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79F" w:rsidRPr="00EB4A81" w:rsidRDefault="008D079F" w:rsidP="007340E1">
      <w:pPr>
        <w:spacing w:after="0" w:line="480" w:lineRule="auto"/>
        <w:rPr>
          <w:rFonts w:ascii="Times New Roman" w:hAnsi="Times New Roman" w:cs="Times New Roman"/>
          <w:sz w:val="24"/>
          <w:szCs w:val="24"/>
        </w:rPr>
      </w:pPr>
      <w:r w:rsidRPr="00EB4A81">
        <w:rPr>
          <w:rFonts w:ascii="Times New Roman" w:hAnsi="Times New Roman" w:cs="Times New Roman"/>
          <w:sz w:val="24"/>
          <w:szCs w:val="24"/>
        </w:rPr>
        <w:t>Name</w:t>
      </w:r>
    </w:p>
    <w:p w:rsidR="008D079F" w:rsidRPr="00EB4A81" w:rsidRDefault="00F06F10" w:rsidP="007340E1">
      <w:pPr>
        <w:spacing w:after="0" w:line="480" w:lineRule="auto"/>
        <w:rPr>
          <w:rFonts w:ascii="Times New Roman" w:hAnsi="Times New Roman" w:cs="Times New Roman"/>
          <w:sz w:val="24"/>
          <w:szCs w:val="24"/>
        </w:rPr>
      </w:pPr>
      <w:r w:rsidRPr="00EB4A81">
        <w:rPr>
          <w:rFonts w:ascii="Times New Roman" w:hAnsi="Times New Roman" w:cs="Times New Roman"/>
          <w:sz w:val="24"/>
          <w:szCs w:val="24"/>
        </w:rPr>
        <w:t>Instructor</w:t>
      </w:r>
    </w:p>
    <w:p w:rsidR="008D079F" w:rsidRPr="00EB4A81" w:rsidRDefault="008D079F" w:rsidP="007340E1">
      <w:pPr>
        <w:spacing w:after="0" w:line="480" w:lineRule="auto"/>
        <w:rPr>
          <w:rFonts w:ascii="Times New Roman" w:hAnsi="Times New Roman" w:cs="Times New Roman"/>
          <w:sz w:val="24"/>
          <w:szCs w:val="24"/>
        </w:rPr>
      </w:pPr>
      <w:r w:rsidRPr="00EB4A81">
        <w:rPr>
          <w:rFonts w:ascii="Times New Roman" w:hAnsi="Times New Roman" w:cs="Times New Roman"/>
          <w:sz w:val="24"/>
          <w:szCs w:val="24"/>
        </w:rPr>
        <w:t>Course</w:t>
      </w:r>
    </w:p>
    <w:p w:rsidR="00CB44EB" w:rsidRPr="00EB4A81" w:rsidRDefault="008D079F" w:rsidP="0008378B">
      <w:pPr>
        <w:tabs>
          <w:tab w:val="left" w:pos="7680"/>
        </w:tabs>
        <w:spacing w:after="0" w:line="480" w:lineRule="auto"/>
        <w:rPr>
          <w:rFonts w:ascii="Times New Roman" w:hAnsi="Times New Roman" w:cs="Times New Roman"/>
          <w:sz w:val="24"/>
          <w:szCs w:val="24"/>
        </w:rPr>
      </w:pPr>
      <w:r w:rsidRPr="00EB4A81">
        <w:rPr>
          <w:rFonts w:ascii="Times New Roman" w:hAnsi="Times New Roman" w:cs="Times New Roman"/>
          <w:sz w:val="24"/>
          <w:szCs w:val="24"/>
        </w:rPr>
        <w:t>Date</w:t>
      </w:r>
      <w:r w:rsidR="0008378B">
        <w:rPr>
          <w:rFonts w:ascii="Times New Roman" w:hAnsi="Times New Roman" w:cs="Times New Roman"/>
          <w:sz w:val="24"/>
          <w:szCs w:val="24"/>
        </w:rPr>
        <w:tab/>
      </w:r>
    </w:p>
    <w:p w:rsidR="0008378B" w:rsidRPr="0008378B" w:rsidRDefault="0008378B" w:rsidP="00125B72">
      <w:pPr>
        <w:spacing w:line="480" w:lineRule="auto"/>
        <w:ind w:firstLine="720"/>
        <w:jc w:val="center"/>
        <w:rPr>
          <w:rFonts w:ascii="Times New Roman" w:hAnsi="Times New Roman" w:cs="Times New Roman"/>
          <w:sz w:val="24"/>
          <w:szCs w:val="24"/>
        </w:rPr>
      </w:pPr>
      <w:r w:rsidRPr="0008378B">
        <w:rPr>
          <w:rFonts w:ascii="Times New Roman" w:hAnsi="Times New Roman" w:cs="Times New Roman"/>
          <w:sz w:val="24"/>
          <w:szCs w:val="24"/>
        </w:rPr>
        <w:t xml:space="preserve">Comparison between the Venus of </w:t>
      </w:r>
      <w:bookmarkStart w:id="0" w:name="_GoBack"/>
      <w:proofErr w:type="spellStart"/>
      <w:r w:rsidRPr="0008378B">
        <w:rPr>
          <w:rFonts w:ascii="Times New Roman" w:hAnsi="Times New Roman" w:cs="Times New Roman"/>
          <w:sz w:val="24"/>
          <w:szCs w:val="24"/>
        </w:rPr>
        <w:t>Urbino</w:t>
      </w:r>
      <w:proofErr w:type="spellEnd"/>
      <w:r w:rsidRPr="0008378B">
        <w:rPr>
          <w:rFonts w:ascii="Times New Roman" w:hAnsi="Times New Roman" w:cs="Times New Roman"/>
          <w:sz w:val="24"/>
          <w:szCs w:val="24"/>
        </w:rPr>
        <w:t xml:space="preserve"> and the Olympia</w:t>
      </w:r>
    </w:p>
    <w:bookmarkEnd w:id="0"/>
    <w:p w:rsidR="004A1580" w:rsidRPr="0008378B" w:rsidRDefault="004A1580" w:rsidP="000D2F40">
      <w:pPr>
        <w:spacing w:after="0" w:line="480" w:lineRule="auto"/>
        <w:jc w:val="both"/>
        <w:rPr>
          <w:rFonts w:ascii="Times New Roman" w:hAnsi="Times New Roman" w:cs="Times New Roman"/>
          <w:b/>
          <w:sz w:val="24"/>
          <w:szCs w:val="24"/>
        </w:rPr>
      </w:pPr>
      <w:r w:rsidRPr="0008378B">
        <w:rPr>
          <w:rFonts w:ascii="Times New Roman" w:hAnsi="Times New Roman" w:cs="Times New Roman"/>
          <w:b/>
          <w:sz w:val="24"/>
          <w:szCs w:val="24"/>
        </w:rPr>
        <w:t>Introduction</w:t>
      </w:r>
    </w:p>
    <w:p w:rsidR="004A1580" w:rsidRPr="006910B7" w:rsidRDefault="004A1580" w:rsidP="000D2F40">
      <w:pPr>
        <w:spacing w:after="0" w:line="480" w:lineRule="auto"/>
        <w:ind w:firstLine="720"/>
        <w:jc w:val="both"/>
        <w:rPr>
          <w:rFonts w:ascii="Times New Roman" w:hAnsi="Times New Roman" w:cs="Times New Roman"/>
          <w:sz w:val="24"/>
          <w:szCs w:val="24"/>
        </w:rPr>
      </w:pPr>
      <w:r w:rsidRPr="006910B7">
        <w:rPr>
          <w:rFonts w:ascii="Times New Roman" w:hAnsi="Times New Roman" w:cs="Times New Roman"/>
          <w:sz w:val="24"/>
          <w:szCs w:val="24"/>
        </w:rPr>
        <w:t>The history of people can be from different groups as well as their culture is, mostly represented through their artwork. A historian compares the different time of history like medieval art to Renaissance art. The historical culture artwork is shown in different forms. This art is shown by the architecture, sports, religion as well as the attire. More other visual pieces of arts like the drawing, painting and the sculptures can also be used. The term art history has been encompassed by several methods of studying visual art. Commonly they are the architecture and the artwork.</w:t>
      </w:r>
    </w:p>
    <w:p w:rsidR="004A1580" w:rsidRPr="006910B7" w:rsidRDefault="004A1580" w:rsidP="000D2F40">
      <w:pPr>
        <w:spacing w:after="0" w:line="480" w:lineRule="auto"/>
        <w:ind w:firstLine="720"/>
        <w:jc w:val="both"/>
        <w:rPr>
          <w:rFonts w:ascii="Times New Roman" w:hAnsi="Times New Roman" w:cs="Times New Roman"/>
          <w:sz w:val="24"/>
          <w:szCs w:val="24"/>
        </w:rPr>
      </w:pPr>
      <w:r w:rsidRPr="006910B7">
        <w:rPr>
          <w:rFonts w:ascii="Times New Roman" w:hAnsi="Times New Roman" w:cs="Times New Roman"/>
          <w:sz w:val="24"/>
          <w:szCs w:val="24"/>
        </w:rPr>
        <w:t xml:space="preserve">Art history as a discipline has been distinguished by the critics of art, who are concerned with the establishment of the relative artistic value upon the individual work in respect to another style of comparison, the movement or the sanctioning of the entire style. This paper will focus on two </w:t>
      </w:r>
      <w:r w:rsidR="000D2F40" w:rsidRPr="006910B7">
        <w:rPr>
          <w:rFonts w:ascii="Times New Roman" w:hAnsi="Times New Roman" w:cs="Times New Roman"/>
          <w:sz w:val="24"/>
          <w:szCs w:val="24"/>
        </w:rPr>
        <w:t>artworks</w:t>
      </w:r>
      <w:r w:rsidRPr="006910B7">
        <w:rPr>
          <w:rFonts w:ascii="Times New Roman" w:hAnsi="Times New Roman" w:cs="Times New Roman"/>
          <w:sz w:val="24"/>
          <w:szCs w:val="24"/>
        </w:rPr>
        <w:t xml:space="preserve"> from two diverse culture and periods</w:t>
      </w:r>
      <w:r w:rsidR="006910B7" w:rsidRPr="006910B7">
        <w:rPr>
          <w:rFonts w:ascii="Times New Roman" w:hAnsi="Times New Roman" w:cs="Times New Roman"/>
          <w:sz w:val="24"/>
          <w:szCs w:val="24"/>
        </w:rPr>
        <w:t xml:space="preserve"> </w:t>
      </w:r>
      <w:r w:rsidR="006910B7">
        <w:rPr>
          <w:rFonts w:ascii="Times New Roman" w:hAnsi="Times New Roman" w:cs="Times New Roman"/>
          <w:sz w:val="24"/>
          <w:szCs w:val="24"/>
        </w:rPr>
        <w:t>(</w:t>
      </w:r>
      <w:proofErr w:type="spellStart"/>
      <w:r w:rsidR="006910B7" w:rsidRPr="006910B7">
        <w:rPr>
          <w:rFonts w:ascii="Times New Roman" w:hAnsi="Times New Roman" w:cs="Times New Roman"/>
          <w:sz w:val="24"/>
          <w:szCs w:val="24"/>
        </w:rPr>
        <w:t>Akdemir</w:t>
      </w:r>
      <w:proofErr w:type="spellEnd"/>
      <w:r w:rsidR="006910B7">
        <w:rPr>
          <w:rFonts w:ascii="Times New Roman" w:hAnsi="Times New Roman" w:cs="Times New Roman"/>
          <w:sz w:val="24"/>
          <w:szCs w:val="24"/>
        </w:rPr>
        <w:t xml:space="preserve"> 13)</w:t>
      </w:r>
      <w:r w:rsidRPr="006910B7">
        <w:rPr>
          <w:rFonts w:ascii="Times New Roman" w:hAnsi="Times New Roman" w:cs="Times New Roman"/>
          <w:sz w:val="24"/>
          <w:szCs w:val="24"/>
        </w:rPr>
        <w:t xml:space="preserve">. The comparison of the two will be done to check if there are any similarity and difference in them.  The two artwork is the Olympia by the Edouard </w:t>
      </w:r>
      <w:proofErr w:type="spellStart"/>
      <w:r w:rsidRPr="006910B7">
        <w:rPr>
          <w:rFonts w:ascii="Times New Roman" w:hAnsi="Times New Roman" w:cs="Times New Roman"/>
          <w:sz w:val="24"/>
          <w:szCs w:val="24"/>
        </w:rPr>
        <w:t>Manet</w:t>
      </w:r>
      <w:proofErr w:type="spellEnd"/>
      <w:r w:rsidRPr="006910B7">
        <w:rPr>
          <w:rFonts w:ascii="Times New Roman" w:hAnsi="Times New Roman" w:cs="Times New Roman"/>
          <w:sz w:val="24"/>
          <w:szCs w:val="24"/>
        </w:rPr>
        <w:t xml:space="preserve"> and the titian: Venus of </w:t>
      </w:r>
      <w:proofErr w:type="spellStart"/>
      <w:r w:rsidRPr="006910B7">
        <w:rPr>
          <w:rFonts w:ascii="Times New Roman" w:hAnsi="Times New Roman" w:cs="Times New Roman"/>
          <w:sz w:val="24"/>
          <w:szCs w:val="24"/>
        </w:rPr>
        <w:t>Urbino</w:t>
      </w:r>
      <w:proofErr w:type="spellEnd"/>
      <w:r w:rsidRPr="006910B7">
        <w:rPr>
          <w:rFonts w:ascii="Times New Roman" w:hAnsi="Times New Roman" w:cs="Times New Roman"/>
          <w:sz w:val="24"/>
          <w:szCs w:val="24"/>
        </w:rPr>
        <w:t>, the art&amp; critique.</w:t>
      </w:r>
    </w:p>
    <w:p w:rsidR="004A1580" w:rsidRPr="006910B7" w:rsidRDefault="004A1580" w:rsidP="000D2F40">
      <w:pPr>
        <w:spacing w:after="0" w:line="480" w:lineRule="auto"/>
        <w:ind w:firstLine="720"/>
        <w:jc w:val="center"/>
        <w:rPr>
          <w:rFonts w:ascii="Times New Roman" w:hAnsi="Times New Roman" w:cs="Times New Roman"/>
          <w:b/>
          <w:sz w:val="24"/>
          <w:szCs w:val="24"/>
        </w:rPr>
      </w:pPr>
      <w:r w:rsidRPr="006910B7">
        <w:rPr>
          <w:rFonts w:ascii="Times New Roman" w:hAnsi="Times New Roman" w:cs="Times New Roman"/>
          <w:b/>
          <w:sz w:val="24"/>
          <w:szCs w:val="24"/>
        </w:rPr>
        <w:t xml:space="preserve">Comparison </w:t>
      </w:r>
      <w:r w:rsidR="006910B7" w:rsidRPr="006910B7">
        <w:rPr>
          <w:rFonts w:ascii="Times New Roman" w:hAnsi="Times New Roman" w:cs="Times New Roman"/>
          <w:b/>
          <w:sz w:val="24"/>
          <w:szCs w:val="24"/>
        </w:rPr>
        <w:t>between the Venus</w:t>
      </w:r>
      <w:r w:rsidRPr="006910B7">
        <w:rPr>
          <w:rFonts w:ascii="Times New Roman" w:hAnsi="Times New Roman" w:cs="Times New Roman"/>
          <w:b/>
          <w:sz w:val="24"/>
          <w:szCs w:val="24"/>
        </w:rPr>
        <w:t xml:space="preserve"> </w:t>
      </w:r>
      <w:r w:rsidR="006910B7" w:rsidRPr="006910B7">
        <w:rPr>
          <w:rFonts w:ascii="Times New Roman" w:hAnsi="Times New Roman" w:cs="Times New Roman"/>
          <w:b/>
          <w:sz w:val="24"/>
          <w:szCs w:val="24"/>
        </w:rPr>
        <w:t xml:space="preserve">of </w:t>
      </w:r>
      <w:proofErr w:type="spellStart"/>
      <w:r w:rsidRPr="006910B7">
        <w:rPr>
          <w:rFonts w:ascii="Times New Roman" w:hAnsi="Times New Roman" w:cs="Times New Roman"/>
          <w:b/>
          <w:sz w:val="24"/>
          <w:szCs w:val="24"/>
        </w:rPr>
        <w:t>Urbino</w:t>
      </w:r>
      <w:proofErr w:type="spellEnd"/>
      <w:r w:rsidRPr="006910B7">
        <w:rPr>
          <w:rFonts w:ascii="Times New Roman" w:hAnsi="Times New Roman" w:cs="Times New Roman"/>
          <w:b/>
          <w:sz w:val="24"/>
          <w:szCs w:val="24"/>
        </w:rPr>
        <w:t xml:space="preserve"> </w:t>
      </w:r>
      <w:r w:rsidR="006910B7" w:rsidRPr="006910B7">
        <w:rPr>
          <w:rFonts w:ascii="Times New Roman" w:hAnsi="Times New Roman" w:cs="Times New Roman"/>
          <w:b/>
          <w:sz w:val="24"/>
          <w:szCs w:val="24"/>
        </w:rPr>
        <w:t xml:space="preserve">and the </w:t>
      </w:r>
      <w:r w:rsidRPr="006910B7">
        <w:rPr>
          <w:rFonts w:ascii="Times New Roman" w:hAnsi="Times New Roman" w:cs="Times New Roman"/>
          <w:b/>
          <w:sz w:val="24"/>
          <w:szCs w:val="24"/>
        </w:rPr>
        <w:t>Olympia</w:t>
      </w:r>
    </w:p>
    <w:p w:rsidR="004A1580" w:rsidRPr="006910B7" w:rsidRDefault="004A1580" w:rsidP="000D2F40">
      <w:pPr>
        <w:spacing w:after="0" w:line="480" w:lineRule="auto"/>
        <w:ind w:firstLine="720"/>
        <w:jc w:val="both"/>
        <w:rPr>
          <w:rFonts w:ascii="Times New Roman" w:hAnsi="Times New Roman" w:cs="Times New Roman"/>
          <w:sz w:val="24"/>
          <w:szCs w:val="24"/>
        </w:rPr>
      </w:pPr>
      <w:r w:rsidRPr="006910B7">
        <w:rPr>
          <w:rFonts w:ascii="Times New Roman" w:hAnsi="Times New Roman" w:cs="Times New Roman"/>
          <w:sz w:val="24"/>
          <w:szCs w:val="24"/>
        </w:rPr>
        <w:t xml:space="preserve">This is one of the most famous paintings and arguably his most anticipatory painting. This painting portrays a model who by the look is young female, who appeared in other the artist’s pieces. This art is a work feed of ambiguity regarding the social status blurring generic boundaries of the protagonist’s. It is a portrait, a private image that shows the celebration of matrimony and it </w:t>
      </w:r>
      <w:r w:rsidRPr="006910B7">
        <w:rPr>
          <w:rFonts w:ascii="Times New Roman" w:hAnsi="Times New Roman" w:cs="Times New Roman"/>
          <w:sz w:val="24"/>
          <w:szCs w:val="24"/>
        </w:rPr>
        <w:lastRenderedPageBreak/>
        <w:t>is a pagan allegory</w:t>
      </w:r>
      <w:r w:rsidR="006910B7">
        <w:rPr>
          <w:rFonts w:ascii="Times New Roman" w:hAnsi="Times New Roman" w:cs="Times New Roman"/>
          <w:sz w:val="24"/>
          <w:szCs w:val="24"/>
        </w:rPr>
        <w:t xml:space="preserve"> (</w:t>
      </w:r>
      <w:proofErr w:type="spellStart"/>
      <w:r w:rsidR="006910B7" w:rsidRPr="006910B7">
        <w:rPr>
          <w:rFonts w:ascii="Times New Roman" w:hAnsi="Times New Roman" w:cs="Times New Roman"/>
          <w:sz w:val="24"/>
          <w:szCs w:val="24"/>
        </w:rPr>
        <w:t>Akdemir</w:t>
      </w:r>
      <w:proofErr w:type="spellEnd"/>
      <w:r w:rsidR="006910B7">
        <w:rPr>
          <w:rFonts w:ascii="Times New Roman" w:hAnsi="Times New Roman" w:cs="Times New Roman"/>
          <w:sz w:val="24"/>
          <w:szCs w:val="24"/>
        </w:rPr>
        <w:t xml:space="preserve"> 15)</w:t>
      </w:r>
      <w:r w:rsidRPr="006910B7">
        <w:rPr>
          <w:rFonts w:ascii="Times New Roman" w:hAnsi="Times New Roman" w:cs="Times New Roman"/>
          <w:sz w:val="24"/>
          <w:szCs w:val="24"/>
        </w:rPr>
        <w:t xml:space="preserve">. The picture shows naked Venus, a lush who direct the spectators to a liquid gaze which is fully tendering yearnings as well as sweet surrender. It is seen easy to her to corpulence at an inclined state, with a confidence display as well as also an openness making her look more desirable and also charming. The view of her body is slightly tilted to the viewer, and the throat is exposed and the way she lies pose to be demanding something or suggesting something. </w:t>
      </w:r>
    </w:p>
    <w:p w:rsidR="004A1580" w:rsidRPr="006910B7" w:rsidRDefault="004A1580" w:rsidP="000D2F40">
      <w:pPr>
        <w:spacing w:after="0" w:line="480" w:lineRule="auto"/>
        <w:ind w:firstLine="720"/>
        <w:jc w:val="both"/>
        <w:rPr>
          <w:rFonts w:ascii="Times New Roman" w:hAnsi="Times New Roman" w:cs="Times New Roman"/>
          <w:sz w:val="24"/>
          <w:szCs w:val="24"/>
        </w:rPr>
      </w:pPr>
      <w:r w:rsidRPr="006910B7">
        <w:rPr>
          <w:rFonts w:ascii="Times New Roman" w:hAnsi="Times New Roman" w:cs="Times New Roman"/>
          <w:sz w:val="24"/>
          <w:szCs w:val="24"/>
        </w:rPr>
        <w:t xml:space="preserve">The pose is seductive and is made look very tantalizing more by the state by the gesture of her left-hand side. The question is what is she trying to do, is she concealing herself, thus rendering the sign of being modesty. Does she do it by touching herself more </w:t>
      </w:r>
      <w:r w:rsidR="006910B7" w:rsidRPr="006910B7">
        <w:rPr>
          <w:rFonts w:ascii="Times New Roman" w:hAnsi="Times New Roman" w:cs="Times New Roman"/>
          <w:sz w:val="24"/>
          <w:szCs w:val="24"/>
        </w:rPr>
        <w:t>intentionally that</w:t>
      </w:r>
      <w:r w:rsidRPr="006910B7">
        <w:rPr>
          <w:rFonts w:ascii="Times New Roman" w:hAnsi="Times New Roman" w:cs="Times New Roman"/>
          <w:sz w:val="24"/>
          <w:szCs w:val="24"/>
        </w:rPr>
        <w:t xml:space="preserve"> implies as it is likely to be, the other side of being modest? Some sources show about the painting process on a model covering her genitalia with the use of the left-hand side appears to be a toy with a strand of pubic hair with the use of her hand. The Giorgione’s sleeping Venus has been the inspiration by the Venus of </w:t>
      </w:r>
      <w:proofErr w:type="spellStart"/>
      <w:r w:rsidRPr="006910B7">
        <w:rPr>
          <w:rFonts w:ascii="Times New Roman" w:hAnsi="Times New Roman" w:cs="Times New Roman"/>
          <w:sz w:val="24"/>
          <w:szCs w:val="24"/>
        </w:rPr>
        <w:t>Urbino</w:t>
      </w:r>
      <w:proofErr w:type="spellEnd"/>
      <w:r w:rsidRPr="006910B7">
        <w:rPr>
          <w:rFonts w:ascii="Times New Roman" w:hAnsi="Times New Roman" w:cs="Times New Roman"/>
          <w:sz w:val="24"/>
          <w:szCs w:val="24"/>
        </w:rPr>
        <w:t>, by which the titian himself did the finishing</w:t>
      </w:r>
      <w:r w:rsidR="001F2DF4" w:rsidRPr="001F2DF4">
        <w:rPr>
          <w:rFonts w:ascii="Times New Roman" w:hAnsi="Times New Roman" w:cs="Times New Roman"/>
          <w:sz w:val="24"/>
          <w:szCs w:val="24"/>
        </w:rPr>
        <w:t xml:space="preserve"> </w:t>
      </w:r>
      <w:r w:rsidR="001F2DF4">
        <w:rPr>
          <w:rFonts w:ascii="Times New Roman" w:hAnsi="Times New Roman" w:cs="Times New Roman"/>
          <w:sz w:val="24"/>
          <w:szCs w:val="24"/>
        </w:rPr>
        <w:t>(</w:t>
      </w:r>
      <w:proofErr w:type="spellStart"/>
      <w:r w:rsidR="001F2DF4" w:rsidRPr="006910B7">
        <w:rPr>
          <w:rFonts w:ascii="Times New Roman" w:hAnsi="Times New Roman" w:cs="Times New Roman"/>
          <w:sz w:val="24"/>
          <w:szCs w:val="24"/>
        </w:rPr>
        <w:t>Beeny</w:t>
      </w:r>
      <w:proofErr w:type="spellEnd"/>
      <w:r w:rsidR="001F2DF4">
        <w:rPr>
          <w:rFonts w:ascii="Times New Roman" w:hAnsi="Times New Roman" w:cs="Times New Roman"/>
          <w:sz w:val="24"/>
          <w:szCs w:val="24"/>
        </w:rPr>
        <w:t xml:space="preserve"> 61)</w:t>
      </w:r>
      <w:r w:rsidRPr="006910B7">
        <w:rPr>
          <w:rFonts w:ascii="Times New Roman" w:hAnsi="Times New Roman" w:cs="Times New Roman"/>
          <w:sz w:val="24"/>
          <w:szCs w:val="24"/>
        </w:rPr>
        <w:t xml:space="preserve">. It had a lot of influence beyond the time and place of captivating such artist like mark twain, whose thought was that it was too </w:t>
      </w:r>
      <w:r w:rsidR="006910B7" w:rsidRPr="006910B7">
        <w:rPr>
          <w:rFonts w:ascii="Times New Roman" w:hAnsi="Times New Roman" w:cs="Times New Roman"/>
          <w:sz w:val="24"/>
          <w:szCs w:val="24"/>
        </w:rPr>
        <w:t>lascivious</w:t>
      </w:r>
      <w:r w:rsidRPr="006910B7">
        <w:rPr>
          <w:rFonts w:ascii="Times New Roman" w:hAnsi="Times New Roman" w:cs="Times New Roman"/>
          <w:sz w:val="24"/>
          <w:szCs w:val="24"/>
        </w:rPr>
        <w:t xml:space="preserve"> and the </w:t>
      </w:r>
      <w:proofErr w:type="spellStart"/>
      <w:r w:rsidRPr="006910B7">
        <w:rPr>
          <w:rFonts w:ascii="Times New Roman" w:hAnsi="Times New Roman" w:cs="Times New Roman"/>
          <w:sz w:val="24"/>
          <w:szCs w:val="24"/>
        </w:rPr>
        <w:t>Manet</w:t>
      </w:r>
      <w:proofErr w:type="spellEnd"/>
      <w:r w:rsidRPr="006910B7">
        <w:rPr>
          <w:rFonts w:ascii="Times New Roman" w:hAnsi="Times New Roman" w:cs="Times New Roman"/>
          <w:sz w:val="24"/>
          <w:szCs w:val="24"/>
        </w:rPr>
        <w:t xml:space="preserve"> whose thought was that it was not sufficient so, and the painting was more even a shocking version.</w:t>
      </w:r>
    </w:p>
    <w:p w:rsidR="004A1580" w:rsidRPr="006910B7" w:rsidRDefault="004A1580" w:rsidP="000D2F40">
      <w:pPr>
        <w:spacing w:after="0" w:line="480" w:lineRule="auto"/>
        <w:ind w:firstLine="720"/>
        <w:jc w:val="center"/>
        <w:rPr>
          <w:rFonts w:ascii="Times New Roman" w:hAnsi="Times New Roman" w:cs="Times New Roman"/>
          <w:b/>
          <w:sz w:val="24"/>
          <w:szCs w:val="24"/>
        </w:rPr>
      </w:pPr>
      <w:r w:rsidRPr="006910B7">
        <w:rPr>
          <w:rFonts w:ascii="Times New Roman" w:hAnsi="Times New Roman" w:cs="Times New Roman"/>
          <w:b/>
          <w:sz w:val="24"/>
          <w:szCs w:val="24"/>
        </w:rPr>
        <w:t xml:space="preserve">The </w:t>
      </w:r>
      <w:r w:rsidR="006910B7" w:rsidRPr="006910B7">
        <w:rPr>
          <w:rFonts w:ascii="Times New Roman" w:hAnsi="Times New Roman" w:cs="Times New Roman"/>
          <w:b/>
          <w:sz w:val="24"/>
          <w:szCs w:val="24"/>
        </w:rPr>
        <w:t>Meaning and Composition.</w:t>
      </w:r>
    </w:p>
    <w:p w:rsidR="004A1580" w:rsidRPr="006910B7" w:rsidRDefault="004A1580" w:rsidP="000D2F40">
      <w:pPr>
        <w:spacing w:after="0" w:line="480" w:lineRule="auto"/>
        <w:ind w:firstLine="720"/>
        <w:jc w:val="both"/>
        <w:rPr>
          <w:rFonts w:ascii="Times New Roman" w:hAnsi="Times New Roman" w:cs="Times New Roman"/>
          <w:sz w:val="24"/>
          <w:szCs w:val="24"/>
        </w:rPr>
      </w:pPr>
      <w:r w:rsidRPr="006910B7">
        <w:rPr>
          <w:rFonts w:ascii="Times New Roman" w:hAnsi="Times New Roman" w:cs="Times New Roman"/>
          <w:sz w:val="24"/>
          <w:szCs w:val="24"/>
        </w:rPr>
        <w:t>The painting is composed of a representation of the full-fledged that somewhat balances the languorous static feature of are consistent component and the reclining protagonist dynamic. The tile is foreshortened by the look that rhythmically leads to the hall ends. In this hall, there is one maid who is in a hurry to prepare a dress for her mistress — the red dress of the other echoes the cushion's red corner in the foreground</w:t>
      </w:r>
      <w:r w:rsidR="001F2DF4">
        <w:rPr>
          <w:rFonts w:ascii="Times New Roman" w:hAnsi="Times New Roman" w:cs="Times New Roman"/>
          <w:sz w:val="24"/>
          <w:szCs w:val="24"/>
        </w:rPr>
        <w:t xml:space="preserve"> (</w:t>
      </w:r>
      <w:proofErr w:type="spellStart"/>
      <w:r w:rsidR="001F2DF4" w:rsidRPr="006910B7">
        <w:rPr>
          <w:rFonts w:ascii="Times New Roman" w:hAnsi="Times New Roman" w:cs="Times New Roman"/>
          <w:sz w:val="24"/>
          <w:szCs w:val="24"/>
        </w:rPr>
        <w:t>Beeny</w:t>
      </w:r>
      <w:proofErr w:type="spellEnd"/>
      <w:r w:rsidR="001F2DF4">
        <w:rPr>
          <w:rFonts w:ascii="Times New Roman" w:hAnsi="Times New Roman" w:cs="Times New Roman"/>
          <w:sz w:val="24"/>
          <w:szCs w:val="24"/>
        </w:rPr>
        <w:t xml:space="preserve"> 67)</w:t>
      </w:r>
      <w:r w:rsidRPr="006910B7">
        <w:rPr>
          <w:rFonts w:ascii="Times New Roman" w:hAnsi="Times New Roman" w:cs="Times New Roman"/>
          <w:sz w:val="24"/>
          <w:szCs w:val="24"/>
        </w:rPr>
        <w:t>. The verticals are thick and hinder the all black piece from the eye nearby and the behind of back of the figure as well.</w:t>
      </w:r>
    </w:p>
    <w:p w:rsidR="004A1580" w:rsidRPr="006910B7" w:rsidRDefault="004A1580" w:rsidP="000D2F40">
      <w:pPr>
        <w:spacing w:after="0" w:line="480" w:lineRule="auto"/>
        <w:ind w:firstLine="720"/>
        <w:jc w:val="both"/>
        <w:rPr>
          <w:rFonts w:ascii="Times New Roman" w:hAnsi="Times New Roman" w:cs="Times New Roman"/>
          <w:sz w:val="24"/>
          <w:szCs w:val="24"/>
        </w:rPr>
      </w:pPr>
      <w:r w:rsidRPr="006910B7">
        <w:rPr>
          <w:rFonts w:ascii="Times New Roman" w:hAnsi="Times New Roman" w:cs="Times New Roman"/>
          <w:sz w:val="24"/>
          <w:szCs w:val="24"/>
        </w:rPr>
        <w:lastRenderedPageBreak/>
        <w:t>This wall is used to show the boundaries between the public and the private. At the foreground is the sleeping chamber which should be seen by “your eyes only” then there seems to be more accessible to help from the hall and most probably the visitors.  The tree and the portico entrance shows the real main room character. Venus opens their eyes due to the enclosed room and soul-baring gaze nudity being accompanied, placed outside, the Giorgione's goddess, sleeping while closing her eyes</w:t>
      </w:r>
      <w:r w:rsidR="001F2DF4">
        <w:rPr>
          <w:rFonts w:ascii="Times New Roman" w:hAnsi="Times New Roman" w:cs="Times New Roman"/>
          <w:sz w:val="24"/>
          <w:szCs w:val="24"/>
        </w:rPr>
        <w:t xml:space="preserve"> (</w:t>
      </w:r>
      <w:proofErr w:type="spellStart"/>
      <w:r w:rsidR="001F2DF4" w:rsidRPr="006910B7">
        <w:rPr>
          <w:rFonts w:ascii="Times New Roman" w:hAnsi="Times New Roman" w:cs="Times New Roman"/>
          <w:sz w:val="24"/>
          <w:szCs w:val="24"/>
        </w:rPr>
        <w:t>Beeny</w:t>
      </w:r>
      <w:proofErr w:type="spellEnd"/>
      <w:r w:rsidR="001F2DF4">
        <w:rPr>
          <w:rFonts w:ascii="Times New Roman" w:hAnsi="Times New Roman" w:cs="Times New Roman"/>
          <w:sz w:val="24"/>
          <w:szCs w:val="24"/>
        </w:rPr>
        <w:t xml:space="preserve"> 76)</w:t>
      </w:r>
      <w:r w:rsidRPr="006910B7">
        <w:rPr>
          <w:rFonts w:ascii="Times New Roman" w:hAnsi="Times New Roman" w:cs="Times New Roman"/>
          <w:sz w:val="24"/>
          <w:szCs w:val="24"/>
        </w:rPr>
        <w:t>. The model of the Titians is very much revelatory and very much bolder. The unconditional honesty from her is translated as being of incorrupt innocence even if how suggestive, and erotic is the contest</w:t>
      </w:r>
    </w:p>
    <w:p w:rsidR="004A1580" w:rsidRPr="006910B7" w:rsidRDefault="004A1580" w:rsidP="000D2F40">
      <w:pPr>
        <w:spacing w:after="0" w:line="480" w:lineRule="auto"/>
        <w:ind w:firstLine="720"/>
        <w:jc w:val="both"/>
        <w:rPr>
          <w:rFonts w:ascii="Times New Roman" w:hAnsi="Times New Roman" w:cs="Times New Roman"/>
          <w:sz w:val="24"/>
          <w:szCs w:val="24"/>
        </w:rPr>
      </w:pPr>
      <w:r w:rsidRPr="006910B7">
        <w:rPr>
          <w:rFonts w:ascii="Times New Roman" w:hAnsi="Times New Roman" w:cs="Times New Roman"/>
          <w:sz w:val="24"/>
          <w:szCs w:val="24"/>
        </w:rPr>
        <w:t xml:space="preserve">From this intimation, it suggested that that the Titians gives physical pleasure and attraction an approbation or an acknowledgment which is well considered. The idea of giving to legitimacy sexuality is one of the ideas that the viewers see when they come across them, and it is endorsing sexual intercourse probably between a wife and a husband as positive and desirable. </w:t>
      </w:r>
    </w:p>
    <w:p w:rsidR="004A1580" w:rsidRPr="006910B7" w:rsidRDefault="004A1580" w:rsidP="000D2F40">
      <w:pPr>
        <w:spacing w:after="0" w:line="480" w:lineRule="auto"/>
        <w:ind w:firstLine="720"/>
        <w:jc w:val="center"/>
        <w:rPr>
          <w:rFonts w:ascii="Times New Roman" w:hAnsi="Times New Roman" w:cs="Times New Roman"/>
          <w:b/>
          <w:sz w:val="24"/>
          <w:szCs w:val="24"/>
        </w:rPr>
      </w:pPr>
      <w:r w:rsidRPr="006910B7">
        <w:rPr>
          <w:rFonts w:ascii="Times New Roman" w:hAnsi="Times New Roman" w:cs="Times New Roman"/>
          <w:b/>
          <w:sz w:val="24"/>
          <w:szCs w:val="24"/>
        </w:rPr>
        <w:t xml:space="preserve">The Olympia </w:t>
      </w:r>
      <w:r w:rsidR="006910B7" w:rsidRPr="006910B7">
        <w:rPr>
          <w:rFonts w:ascii="Times New Roman" w:hAnsi="Times New Roman" w:cs="Times New Roman"/>
          <w:b/>
          <w:sz w:val="24"/>
          <w:szCs w:val="24"/>
        </w:rPr>
        <w:t xml:space="preserve">by </w:t>
      </w:r>
      <w:r w:rsidRPr="006910B7">
        <w:rPr>
          <w:rFonts w:ascii="Times New Roman" w:hAnsi="Times New Roman" w:cs="Times New Roman"/>
          <w:b/>
          <w:sz w:val="24"/>
          <w:szCs w:val="24"/>
        </w:rPr>
        <w:t xml:space="preserve">Edouard </w:t>
      </w:r>
      <w:proofErr w:type="spellStart"/>
      <w:r w:rsidRPr="006910B7">
        <w:rPr>
          <w:rFonts w:ascii="Times New Roman" w:hAnsi="Times New Roman" w:cs="Times New Roman"/>
          <w:b/>
          <w:sz w:val="24"/>
          <w:szCs w:val="24"/>
        </w:rPr>
        <w:t>Manet</w:t>
      </w:r>
      <w:proofErr w:type="spellEnd"/>
      <w:r w:rsidR="006910B7" w:rsidRPr="006910B7">
        <w:rPr>
          <w:rFonts w:ascii="Times New Roman" w:hAnsi="Times New Roman" w:cs="Times New Roman"/>
          <w:b/>
          <w:sz w:val="24"/>
          <w:szCs w:val="24"/>
        </w:rPr>
        <w:t>.</w:t>
      </w:r>
    </w:p>
    <w:p w:rsidR="004A1580" w:rsidRPr="006910B7" w:rsidRDefault="004A1580" w:rsidP="000D2F40">
      <w:pPr>
        <w:spacing w:after="0" w:line="480" w:lineRule="auto"/>
        <w:ind w:firstLine="720"/>
        <w:jc w:val="both"/>
        <w:rPr>
          <w:rFonts w:ascii="Times New Roman" w:hAnsi="Times New Roman" w:cs="Times New Roman"/>
          <w:sz w:val="24"/>
          <w:szCs w:val="24"/>
        </w:rPr>
      </w:pPr>
      <w:r w:rsidRPr="006910B7">
        <w:rPr>
          <w:rFonts w:ascii="Times New Roman" w:hAnsi="Times New Roman" w:cs="Times New Roman"/>
          <w:sz w:val="24"/>
          <w:szCs w:val="24"/>
        </w:rPr>
        <w:t xml:space="preserve">This was painted in 1863 by </w:t>
      </w:r>
      <w:proofErr w:type="spellStart"/>
      <w:r w:rsidRPr="006910B7">
        <w:rPr>
          <w:rFonts w:ascii="Times New Roman" w:hAnsi="Times New Roman" w:cs="Times New Roman"/>
          <w:sz w:val="24"/>
          <w:szCs w:val="24"/>
        </w:rPr>
        <w:t>Manet</w:t>
      </w:r>
      <w:proofErr w:type="spellEnd"/>
      <w:r w:rsidRPr="006910B7">
        <w:rPr>
          <w:rFonts w:ascii="Times New Roman" w:hAnsi="Times New Roman" w:cs="Times New Roman"/>
          <w:sz w:val="24"/>
          <w:szCs w:val="24"/>
        </w:rPr>
        <w:t xml:space="preserve">, but it was not shown until 1865 when the salon accepted it. Maybe he wanted the storm caused by Le Dejeuner to subside. The subject of this artwork was seen as immoral and vulgar as well as an insult to good taste and this lead to violence as the reaction from many people. The nude was late modeled but differently from the old master and the salon painter.  </w:t>
      </w:r>
      <w:proofErr w:type="spellStart"/>
      <w:r w:rsidRPr="006910B7">
        <w:rPr>
          <w:rFonts w:ascii="Times New Roman" w:hAnsi="Times New Roman" w:cs="Times New Roman"/>
          <w:sz w:val="24"/>
          <w:szCs w:val="24"/>
        </w:rPr>
        <w:t>Manet</w:t>
      </w:r>
      <w:proofErr w:type="spellEnd"/>
      <w:r w:rsidRPr="006910B7">
        <w:rPr>
          <w:rFonts w:ascii="Times New Roman" w:hAnsi="Times New Roman" w:cs="Times New Roman"/>
          <w:sz w:val="24"/>
          <w:szCs w:val="24"/>
        </w:rPr>
        <w:t xml:space="preserve"> never attempted to make her ideal or to present him as the </w:t>
      </w:r>
      <w:r w:rsidR="006910B7" w:rsidRPr="006910B7">
        <w:rPr>
          <w:rFonts w:ascii="Times New Roman" w:hAnsi="Times New Roman" w:cs="Times New Roman"/>
          <w:sz w:val="24"/>
          <w:szCs w:val="24"/>
        </w:rPr>
        <w:t>Venus</w:t>
      </w:r>
      <w:r w:rsidRPr="006910B7">
        <w:rPr>
          <w:rFonts w:ascii="Times New Roman" w:hAnsi="Times New Roman" w:cs="Times New Roman"/>
          <w:sz w:val="24"/>
          <w:szCs w:val="24"/>
        </w:rPr>
        <w:t>.  But instead, he saw and depicted her while casting here in the role of a prostitute as it is seen she is taking flower probably from one of her clients</w:t>
      </w:r>
      <w:r w:rsidR="001F2DF4">
        <w:rPr>
          <w:rFonts w:ascii="Times New Roman" w:hAnsi="Times New Roman" w:cs="Times New Roman"/>
          <w:sz w:val="24"/>
          <w:szCs w:val="24"/>
        </w:rPr>
        <w:t xml:space="preserve"> (</w:t>
      </w:r>
      <w:proofErr w:type="spellStart"/>
      <w:r w:rsidR="001F2DF4" w:rsidRPr="006910B7">
        <w:rPr>
          <w:rFonts w:ascii="Times New Roman" w:hAnsi="Times New Roman" w:cs="Times New Roman"/>
          <w:sz w:val="24"/>
          <w:szCs w:val="24"/>
        </w:rPr>
        <w:t>Beeny</w:t>
      </w:r>
      <w:proofErr w:type="spellEnd"/>
      <w:r w:rsidR="001F2DF4">
        <w:rPr>
          <w:rFonts w:ascii="Times New Roman" w:hAnsi="Times New Roman" w:cs="Times New Roman"/>
          <w:sz w:val="24"/>
          <w:szCs w:val="24"/>
        </w:rPr>
        <w:t xml:space="preserve"> 80)</w:t>
      </w:r>
      <w:r w:rsidRPr="006910B7">
        <w:rPr>
          <w:rFonts w:ascii="Times New Roman" w:hAnsi="Times New Roman" w:cs="Times New Roman"/>
          <w:sz w:val="24"/>
          <w:szCs w:val="24"/>
        </w:rPr>
        <w:t xml:space="preserve">. Her direct and insistent gaze shows that the one viewing is a constant visitor through the expression from her is not of invitation but rather the difference is of someone familiar with the work. The items she wears though few, the neck ribbon, bracelet, and the single shoe are used to emphasize on her nudity. The presence of </w:t>
      </w:r>
      <w:r w:rsidRPr="006910B7">
        <w:rPr>
          <w:rFonts w:ascii="Times New Roman" w:hAnsi="Times New Roman" w:cs="Times New Roman"/>
          <w:sz w:val="24"/>
          <w:szCs w:val="24"/>
        </w:rPr>
        <w:lastRenderedPageBreak/>
        <w:t xml:space="preserve">maidservant who is black by complex </w:t>
      </w:r>
      <w:r w:rsidR="006910B7" w:rsidRPr="006910B7">
        <w:rPr>
          <w:rFonts w:ascii="Times New Roman" w:hAnsi="Times New Roman" w:cs="Times New Roman"/>
          <w:sz w:val="24"/>
          <w:szCs w:val="24"/>
        </w:rPr>
        <w:t>ads</w:t>
      </w:r>
      <w:r w:rsidRPr="006910B7">
        <w:rPr>
          <w:rFonts w:ascii="Times New Roman" w:hAnsi="Times New Roman" w:cs="Times New Roman"/>
          <w:sz w:val="24"/>
          <w:szCs w:val="24"/>
        </w:rPr>
        <w:t xml:space="preserve"> some note of </w:t>
      </w:r>
      <w:r w:rsidR="006910B7" w:rsidRPr="006910B7">
        <w:rPr>
          <w:rFonts w:ascii="Times New Roman" w:hAnsi="Times New Roman" w:cs="Times New Roman"/>
          <w:sz w:val="24"/>
          <w:szCs w:val="24"/>
        </w:rPr>
        <w:t>egotism</w:t>
      </w:r>
      <w:r w:rsidRPr="006910B7">
        <w:rPr>
          <w:rFonts w:ascii="Times New Roman" w:hAnsi="Times New Roman" w:cs="Times New Roman"/>
          <w:sz w:val="24"/>
          <w:szCs w:val="24"/>
        </w:rPr>
        <w:t xml:space="preserve"> that </w:t>
      </w:r>
      <w:r w:rsidR="006910B7" w:rsidRPr="006910B7">
        <w:rPr>
          <w:rFonts w:ascii="Times New Roman" w:hAnsi="Times New Roman" w:cs="Times New Roman"/>
          <w:sz w:val="24"/>
          <w:szCs w:val="24"/>
        </w:rPr>
        <w:t>they</w:t>
      </w:r>
      <w:r w:rsidRPr="006910B7">
        <w:rPr>
          <w:rFonts w:ascii="Times New Roman" w:hAnsi="Times New Roman" w:cs="Times New Roman"/>
          <w:sz w:val="24"/>
          <w:szCs w:val="24"/>
        </w:rPr>
        <w:t xml:space="preserve"> would contemporary be associated with the harem scene what was so beloved by the salon painter.</w:t>
      </w:r>
    </w:p>
    <w:p w:rsidR="004A1580" w:rsidRPr="006910B7" w:rsidRDefault="004A1580" w:rsidP="000D2F40">
      <w:pPr>
        <w:spacing w:after="0" w:line="480" w:lineRule="auto"/>
        <w:ind w:firstLine="720"/>
        <w:jc w:val="both"/>
        <w:rPr>
          <w:rFonts w:ascii="Times New Roman" w:hAnsi="Times New Roman" w:cs="Times New Roman"/>
          <w:sz w:val="24"/>
          <w:szCs w:val="24"/>
        </w:rPr>
      </w:pPr>
      <w:r w:rsidRPr="006910B7">
        <w:rPr>
          <w:rFonts w:ascii="Times New Roman" w:hAnsi="Times New Roman" w:cs="Times New Roman"/>
          <w:sz w:val="24"/>
          <w:szCs w:val="24"/>
        </w:rPr>
        <w:t>Bellow the bed at the foot is a yellow eye that is staring outward, and there is a black cat. The significant of the cat is ambiguous and probably is a symbol of an erotic pressure and also connoting witchcraft and evil</w:t>
      </w:r>
      <w:r w:rsidR="00B24EDE" w:rsidRPr="00B24EDE">
        <w:rPr>
          <w:rFonts w:ascii="Times New Roman" w:hAnsi="Times New Roman" w:cs="Times New Roman"/>
          <w:sz w:val="24"/>
          <w:szCs w:val="24"/>
        </w:rPr>
        <w:t xml:space="preserve"> </w:t>
      </w:r>
      <w:r w:rsidR="00B24EDE">
        <w:rPr>
          <w:rFonts w:ascii="Times New Roman" w:hAnsi="Times New Roman" w:cs="Times New Roman"/>
          <w:sz w:val="24"/>
          <w:szCs w:val="24"/>
        </w:rPr>
        <w:t>(</w:t>
      </w:r>
      <w:r w:rsidR="00B24EDE" w:rsidRPr="006910B7">
        <w:rPr>
          <w:rFonts w:ascii="Times New Roman" w:hAnsi="Times New Roman" w:cs="Times New Roman"/>
          <w:sz w:val="24"/>
          <w:szCs w:val="24"/>
        </w:rPr>
        <w:t>Pollock</w:t>
      </w:r>
      <w:r w:rsidR="00B24EDE">
        <w:rPr>
          <w:rFonts w:ascii="Times New Roman" w:hAnsi="Times New Roman" w:cs="Times New Roman"/>
          <w:sz w:val="24"/>
          <w:szCs w:val="24"/>
        </w:rPr>
        <w:t xml:space="preserve"> 44)</w:t>
      </w:r>
      <w:r w:rsidRPr="006910B7">
        <w:rPr>
          <w:rFonts w:ascii="Times New Roman" w:hAnsi="Times New Roman" w:cs="Times New Roman"/>
          <w:sz w:val="24"/>
          <w:szCs w:val="24"/>
        </w:rPr>
        <w:t xml:space="preserve">.  Also the same there is a symbol of Jesus being mocked by the soldiers by the Salon </w:t>
      </w:r>
      <w:proofErr w:type="spellStart"/>
      <w:r w:rsidR="006910B7" w:rsidRPr="006910B7">
        <w:rPr>
          <w:rFonts w:ascii="Times New Roman" w:hAnsi="Times New Roman" w:cs="Times New Roman"/>
          <w:sz w:val="24"/>
          <w:szCs w:val="24"/>
        </w:rPr>
        <w:t>Manet</w:t>
      </w:r>
      <w:proofErr w:type="spellEnd"/>
      <w:r w:rsidRPr="006910B7">
        <w:rPr>
          <w:rFonts w:ascii="Times New Roman" w:hAnsi="Times New Roman" w:cs="Times New Roman"/>
          <w:sz w:val="24"/>
          <w:szCs w:val="24"/>
        </w:rPr>
        <w:t xml:space="preserve">. This pairing of aggressively secular and religious subjects rendered Olympia more inflammatory. </w:t>
      </w:r>
      <w:r w:rsidR="00125B72">
        <w:rPr>
          <w:rFonts w:ascii="Times New Roman" w:hAnsi="Times New Roman" w:cs="Times New Roman"/>
          <w:sz w:val="24"/>
          <w:szCs w:val="24"/>
        </w:rPr>
        <w:tab/>
      </w:r>
    </w:p>
    <w:p w:rsidR="004A1580" w:rsidRPr="006910B7" w:rsidRDefault="004A1580" w:rsidP="000D2F40">
      <w:pPr>
        <w:spacing w:after="0" w:line="480" w:lineRule="auto"/>
        <w:ind w:firstLine="720"/>
        <w:jc w:val="both"/>
        <w:rPr>
          <w:rFonts w:ascii="Times New Roman" w:hAnsi="Times New Roman" w:cs="Times New Roman"/>
          <w:sz w:val="24"/>
          <w:szCs w:val="24"/>
        </w:rPr>
      </w:pPr>
      <w:r w:rsidRPr="006910B7">
        <w:rPr>
          <w:rFonts w:ascii="Times New Roman" w:hAnsi="Times New Roman" w:cs="Times New Roman"/>
          <w:sz w:val="24"/>
          <w:szCs w:val="24"/>
        </w:rPr>
        <w:t xml:space="preserve">Just like the Olympia, the </w:t>
      </w:r>
      <w:r w:rsidR="006910B7" w:rsidRPr="006910B7">
        <w:rPr>
          <w:rFonts w:ascii="Times New Roman" w:hAnsi="Times New Roman" w:cs="Times New Roman"/>
          <w:sz w:val="24"/>
          <w:szCs w:val="24"/>
        </w:rPr>
        <w:t>Venus</w:t>
      </w:r>
      <w:r w:rsidRPr="006910B7">
        <w:rPr>
          <w:rFonts w:ascii="Times New Roman" w:hAnsi="Times New Roman" w:cs="Times New Roman"/>
          <w:sz w:val="24"/>
          <w:szCs w:val="24"/>
        </w:rPr>
        <w:t xml:space="preserve"> of </w:t>
      </w:r>
      <w:proofErr w:type="spellStart"/>
      <w:r w:rsidRPr="006910B7">
        <w:rPr>
          <w:rFonts w:ascii="Times New Roman" w:hAnsi="Times New Roman" w:cs="Times New Roman"/>
          <w:sz w:val="24"/>
          <w:szCs w:val="24"/>
        </w:rPr>
        <w:t>Urbino</w:t>
      </w:r>
      <w:proofErr w:type="spellEnd"/>
      <w:r w:rsidRPr="006910B7">
        <w:rPr>
          <w:rFonts w:ascii="Times New Roman" w:hAnsi="Times New Roman" w:cs="Times New Roman"/>
          <w:sz w:val="24"/>
          <w:szCs w:val="24"/>
        </w:rPr>
        <w:t xml:space="preserve"> has its meaning being hidden. Venus is regarded as the goddess of love when it comes to the painting in the play.  And just as the same way as </w:t>
      </w:r>
      <w:r w:rsidR="006910B7" w:rsidRPr="006910B7">
        <w:rPr>
          <w:rFonts w:ascii="Times New Roman" w:hAnsi="Times New Roman" w:cs="Times New Roman"/>
          <w:sz w:val="24"/>
          <w:szCs w:val="24"/>
        </w:rPr>
        <w:t>Venus, she</w:t>
      </w:r>
      <w:r w:rsidRPr="006910B7">
        <w:rPr>
          <w:rFonts w:ascii="Times New Roman" w:hAnsi="Times New Roman" w:cs="Times New Roman"/>
          <w:sz w:val="24"/>
          <w:szCs w:val="24"/>
        </w:rPr>
        <w:t xml:space="preserve"> is </w:t>
      </w:r>
      <w:r w:rsidR="006910B7" w:rsidRPr="006910B7">
        <w:rPr>
          <w:rFonts w:ascii="Times New Roman" w:hAnsi="Times New Roman" w:cs="Times New Roman"/>
          <w:sz w:val="24"/>
          <w:szCs w:val="24"/>
        </w:rPr>
        <w:t>tarring</w:t>
      </w:r>
      <w:r w:rsidRPr="006910B7">
        <w:rPr>
          <w:rFonts w:ascii="Times New Roman" w:hAnsi="Times New Roman" w:cs="Times New Roman"/>
          <w:sz w:val="24"/>
          <w:szCs w:val="24"/>
        </w:rPr>
        <w:t xml:space="preserve"> directly to the viewer which make her hard simply overlook.  Then there is also a contrast between the dark </w:t>
      </w:r>
      <w:r w:rsidR="006910B7" w:rsidRPr="006910B7">
        <w:rPr>
          <w:rFonts w:ascii="Times New Roman" w:hAnsi="Times New Roman" w:cs="Times New Roman"/>
          <w:sz w:val="24"/>
          <w:szCs w:val="24"/>
        </w:rPr>
        <w:t>and</w:t>
      </w:r>
      <w:r w:rsidRPr="006910B7">
        <w:rPr>
          <w:rFonts w:ascii="Times New Roman" w:hAnsi="Times New Roman" w:cs="Times New Roman"/>
          <w:sz w:val="24"/>
          <w:szCs w:val="24"/>
        </w:rPr>
        <w:t xml:space="preserve"> the light</w:t>
      </w:r>
      <w:r w:rsidR="006910B7">
        <w:rPr>
          <w:rFonts w:ascii="Times New Roman" w:hAnsi="Times New Roman" w:cs="Times New Roman"/>
          <w:sz w:val="24"/>
          <w:szCs w:val="24"/>
        </w:rPr>
        <w:t xml:space="preserve"> (</w:t>
      </w:r>
      <w:proofErr w:type="spellStart"/>
      <w:r w:rsidR="006910B7" w:rsidRPr="006910B7">
        <w:rPr>
          <w:rFonts w:ascii="Times New Roman" w:hAnsi="Times New Roman" w:cs="Times New Roman"/>
          <w:sz w:val="24"/>
          <w:szCs w:val="24"/>
        </w:rPr>
        <w:t>Akdemir</w:t>
      </w:r>
      <w:proofErr w:type="spellEnd"/>
      <w:r w:rsidR="006910B7">
        <w:rPr>
          <w:rFonts w:ascii="Times New Roman" w:hAnsi="Times New Roman" w:cs="Times New Roman"/>
          <w:sz w:val="24"/>
          <w:szCs w:val="24"/>
        </w:rPr>
        <w:t xml:space="preserve"> 17)</w:t>
      </w:r>
      <w:r w:rsidRPr="006910B7">
        <w:rPr>
          <w:rFonts w:ascii="Times New Roman" w:hAnsi="Times New Roman" w:cs="Times New Roman"/>
          <w:sz w:val="24"/>
          <w:szCs w:val="24"/>
        </w:rPr>
        <w:t xml:space="preserve">. This is because it makes Venus look more outstanding.  One can see the maid in the background who is watching at the little child as she looks around in what is thought to be a toy chest.  This part of the painting is signifying the motherhood while the lying down with the </w:t>
      </w:r>
      <w:r w:rsidR="006910B7" w:rsidRPr="006910B7">
        <w:rPr>
          <w:rFonts w:ascii="Times New Roman" w:hAnsi="Times New Roman" w:cs="Times New Roman"/>
          <w:sz w:val="24"/>
          <w:szCs w:val="24"/>
        </w:rPr>
        <w:t>dog at</w:t>
      </w:r>
      <w:r w:rsidRPr="006910B7">
        <w:rPr>
          <w:rFonts w:ascii="Times New Roman" w:hAnsi="Times New Roman" w:cs="Times New Roman"/>
          <w:sz w:val="24"/>
          <w:szCs w:val="24"/>
        </w:rPr>
        <w:t xml:space="preserve"> the feet is symbolizing the loyalty in the marriage</w:t>
      </w:r>
      <w:r w:rsidR="00D926A8" w:rsidRPr="00D926A8">
        <w:rPr>
          <w:rFonts w:ascii="Times New Roman" w:hAnsi="Times New Roman" w:cs="Times New Roman"/>
          <w:sz w:val="24"/>
          <w:szCs w:val="24"/>
        </w:rPr>
        <w:t xml:space="preserve"> </w:t>
      </w:r>
      <w:r w:rsidR="00D926A8">
        <w:rPr>
          <w:rFonts w:ascii="Times New Roman" w:hAnsi="Times New Roman" w:cs="Times New Roman"/>
          <w:sz w:val="24"/>
          <w:szCs w:val="24"/>
        </w:rPr>
        <w:t>(</w:t>
      </w:r>
      <w:proofErr w:type="spellStart"/>
      <w:r w:rsidR="00D926A8">
        <w:rPr>
          <w:rFonts w:ascii="Times New Roman" w:hAnsi="Times New Roman" w:cs="Times New Roman"/>
          <w:sz w:val="24"/>
          <w:szCs w:val="24"/>
        </w:rPr>
        <w:t>Whiteneir</w:t>
      </w:r>
      <w:proofErr w:type="spellEnd"/>
      <w:r w:rsidR="00D926A8">
        <w:rPr>
          <w:rFonts w:ascii="Times New Roman" w:hAnsi="Times New Roman" w:cs="Times New Roman"/>
          <w:sz w:val="24"/>
          <w:szCs w:val="24"/>
        </w:rPr>
        <w:t xml:space="preserve"> 33)</w:t>
      </w:r>
      <w:r w:rsidRPr="006910B7">
        <w:rPr>
          <w:rFonts w:ascii="Times New Roman" w:hAnsi="Times New Roman" w:cs="Times New Roman"/>
          <w:sz w:val="24"/>
          <w:szCs w:val="24"/>
        </w:rPr>
        <w:t xml:space="preserve"> </w:t>
      </w:r>
    </w:p>
    <w:p w:rsidR="004A1580" w:rsidRPr="006910B7" w:rsidRDefault="004A1580" w:rsidP="000D2F40">
      <w:pPr>
        <w:spacing w:after="0" w:line="480" w:lineRule="auto"/>
        <w:ind w:firstLine="720"/>
        <w:jc w:val="both"/>
        <w:rPr>
          <w:rFonts w:ascii="Times New Roman" w:hAnsi="Times New Roman" w:cs="Times New Roman"/>
          <w:sz w:val="24"/>
          <w:szCs w:val="24"/>
        </w:rPr>
      </w:pPr>
      <w:r w:rsidRPr="006910B7">
        <w:rPr>
          <w:rFonts w:ascii="Times New Roman" w:hAnsi="Times New Roman" w:cs="Times New Roman"/>
          <w:sz w:val="24"/>
          <w:szCs w:val="24"/>
        </w:rPr>
        <w:t xml:space="preserve">The painting of the nude is also very similar to the </w:t>
      </w:r>
      <w:proofErr w:type="spellStart"/>
      <w:r w:rsidRPr="006910B7">
        <w:rPr>
          <w:rFonts w:ascii="Times New Roman" w:hAnsi="Times New Roman" w:cs="Times New Roman"/>
          <w:sz w:val="24"/>
          <w:szCs w:val="24"/>
        </w:rPr>
        <w:t>titian’s</w:t>
      </w:r>
      <w:proofErr w:type="spellEnd"/>
      <w:r w:rsidRPr="006910B7">
        <w:rPr>
          <w:rFonts w:ascii="Times New Roman" w:hAnsi="Times New Roman" w:cs="Times New Roman"/>
          <w:sz w:val="24"/>
          <w:szCs w:val="24"/>
        </w:rPr>
        <w:t xml:space="preserve"> </w:t>
      </w:r>
      <w:r w:rsidR="006910B7" w:rsidRPr="006910B7">
        <w:rPr>
          <w:rFonts w:ascii="Times New Roman" w:hAnsi="Times New Roman" w:cs="Times New Roman"/>
          <w:sz w:val="24"/>
          <w:szCs w:val="24"/>
        </w:rPr>
        <w:t>Venus</w:t>
      </w:r>
      <w:r w:rsidRPr="006910B7">
        <w:rPr>
          <w:rFonts w:ascii="Times New Roman" w:hAnsi="Times New Roman" w:cs="Times New Roman"/>
          <w:sz w:val="24"/>
          <w:szCs w:val="24"/>
        </w:rPr>
        <w:t xml:space="preserve"> painting which there is a lying dog at the feet of the </w:t>
      </w:r>
      <w:r w:rsidR="006910B7" w:rsidRPr="006910B7">
        <w:rPr>
          <w:rFonts w:ascii="Times New Roman" w:hAnsi="Times New Roman" w:cs="Times New Roman"/>
          <w:sz w:val="24"/>
          <w:szCs w:val="24"/>
        </w:rPr>
        <w:t>Venus</w:t>
      </w:r>
      <w:r w:rsidRPr="006910B7">
        <w:rPr>
          <w:rFonts w:ascii="Times New Roman" w:hAnsi="Times New Roman" w:cs="Times New Roman"/>
          <w:sz w:val="24"/>
          <w:szCs w:val="24"/>
        </w:rPr>
        <w:t xml:space="preserve">. However, the painting is almost similar to Goya’s Naked Maja due to its proactive directness. Cites from various sources including the contemporary saloon painting of odalisques or even the photograph containing pornography of the error. </w:t>
      </w:r>
      <w:proofErr w:type="spellStart"/>
      <w:r w:rsidRPr="006910B7">
        <w:rPr>
          <w:rFonts w:ascii="Times New Roman" w:hAnsi="Times New Roman" w:cs="Times New Roman"/>
          <w:sz w:val="24"/>
          <w:szCs w:val="24"/>
        </w:rPr>
        <w:t>Manet</w:t>
      </w:r>
      <w:proofErr w:type="spellEnd"/>
      <w:r w:rsidRPr="006910B7">
        <w:rPr>
          <w:rFonts w:ascii="Times New Roman" w:hAnsi="Times New Roman" w:cs="Times New Roman"/>
          <w:sz w:val="24"/>
          <w:szCs w:val="24"/>
        </w:rPr>
        <w:t xml:space="preserve"> is thought to have taken the title of his paint from the mediocre poem which was written by </w:t>
      </w:r>
      <w:r w:rsidR="006910B7" w:rsidRPr="006910B7">
        <w:rPr>
          <w:rFonts w:ascii="Times New Roman" w:hAnsi="Times New Roman" w:cs="Times New Roman"/>
          <w:sz w:val="24"/>
          <w:szCs w:val="24"/>
        </w:rPr>
        <w:t>astray</w:t>
      </w:r>
      <w:r w:rsidR="006910B7">
        <w:rPr>
          <w:rFonts w:ascii="Times New Roman" w:hAnsi="Times New Roman" w:cs="Times New Roman"/>
          <w:sz w:val="24"/>
          <w:szCs w:val="24"/>
        </w:rPr>
        <w:t xml:space="preserve"> (</w:t>
      </w:r>
      <w:proofErr w:type="spellStart"/>
      <w:r w:rsidR="006910B7" w:rsidRPr="006910B7">
        <w:rPr>
          <w:rFonts w:ascii="Times New Roman" w:hAnsi="Times New Roman" w:cs="Times New Roman"/>
          <w:sz w:val="24"/>
          <w:szCs w:val="24"/>
        </w:rPr>
        <w:t>Akdemir</w:t>
      </w:r>
      <w:proofErr w:type="spellEnd"/>
      <w:r w:rsidR="006910B7">
        <w:rPr>
          <w:rFonts w:ascii="Times New Roman" w:hAnsi="Times New Roman" w:cs="Times New Roman"/>
          <w:sz w:val="24"/>
          <w:szCs w:val="24"/>
        </w:rPr>
        <w:t xml:space="preserve"> 20)</w:t>
      </w:r>
      <w:r w:rsidRPr="006910B7">
        <w:rPr>
          <w:rFonts w:ascii="Times New Roman" w:hAnsi="Times New Roman" w:cs="Times New Roman"/>
          <w:sz w:val="24"/>
          <w:szCs w:val="24"/>
        </w:rPr>
        <w:t xml:space="preserve">.  The poem had a subjective appeal since it had a mythological resonance. In the five first line, it is quoted on it the exhibition label which was very significant in clarifying the meaning of the work. Most of the criticism focused on the subject; the execution was also subjected </w:t>
      </w:r>
      <w:r w:rsidRPr="006910B7">
        <w:rPr>
          <w:rFonts w:ascii="Times New Roman" w:hAnsi="Times New Roman" w:cs="Times New Roman"/>
          <w:sz w:val="24"/>
          <w:szCs w:val="24"/>
        </w:rPr>
        <w:lastRenderedPageBreak/>
        <w:t>to the criticism. This is because there was the use of the harsh outline for the ugly figure and on the color scheme, especially on the fresh tones.</w:t>
      </w:r>
    </w:p>
    <w:p w:rsidR="004A1580" w:rsidRPr="006910B7" w:rsidRDefault="004A1580" w:rsidP="000D2F40">
      <w:pPr>
        <w:spacing w:after="0" w:line="480" w:lineRule="auto"/>
        <w:ind w:firstLine="720"/>
        <w:jc w:val="both"/>
        <w:rPr>
          <w:rFonts w:ascii="Times New Roman" w:hAnsi="Times New Roman" w:cs="Times New Roman"/>
          <w:sz w:val="24"/>
          <w:szCs w:val="24"/>
        </w:rPr>
      </w:pPr>
      <w:r w:rsidRPr="006910B7">
        <w:rPr>
          <w:rFonts w:ascii="Times New Roman" w:hAnsi="Times New Roman" w:cs="Times New Roman"/>
          <w:sz w:val="24"/>
          <w:szCs w:val="24"/>
        </w:rPr>
        <w:t xml:space="preserve">Furthermore, there was no distinction that was made by the </w:t>
      </w:r>
      <w:proofErr w:type="spellStart"/>
      <w:r w:rsidRPr="006910B7">
        <w:rPr>
          <w:rFonts w:ascii="Times New Roman" w:hAnsi="Times New Roman" w:cs="Times New Roman"/>
          <w:sz w:val="24"/>
          <w:szCs w:val="24"/>
        </w:rPr>
        <w:t>Manet</w:t>
      </w:r>
      <w:proofErr w:type="spellEnd"/>
      <w:r w:rsidRPr="006910B7">
        <w:rPr>
          <w:rFonts w:ascii="Times New Roman" w:hAnsi="Times New Roman" w:cs="Times New Roman"/>
          <w:sz w:val="24"/>
          <w:szCs w:val="24"/>
        </w:rPr>
        <w:t xml:space="preserve"> on the various elements. There was no difference between the flowers and the fabrics. And since when it was executed, perhaps even more so than the LE Dejeuner, there is a unique occupation of this work to the modern art that is being frequently been satirized and reworked.</w:t>
      </w:r>
    </w:p>
    <w:p w:rsidR="004A1580" w:rsidRPr="006910B7" w:rsidRDefault="004A1580" w:rsidP="000D2F40">
      <w:pPr>
        <w:spacing w:after="0" w:line="480" w:lineRule="auto"/>
        <w:ind w:firstLine="720"/>
        <w:jc w:val="center"/>
        <w:rPr>
          <w:rFonts w:ascii="Times New Roman" w:hAnsi="Times New Roman" w:cs="Times New Roman"/>
          <w:b/>
          <w:sz w:val="24"/>
          <w:szCs w:val="24"/>
        </w:rPr>
      </w:pPr>
      <w:r w:rsidRPr="006910B7">
        <w:rPr>
          <w:rFonts w:ascii="Times New Roman" w:hAnsi="Times New Roman" w:cs="Times New Roman"/>
          <w:b/>
          <w:sz w:val="24"/>
          <w:szCs w:val="24"/>
        </w:rPr>
        <w:t>Conclusion</w:t>
      </w:r>
    </w:p>
    <w:p w:rsidR="004A1580" w:rsidRPr="006910B7" w:rsidRDefault="004A1580" w:rsidP="000D2F40">
      <w:pPr>
        <w:spacing w:after="0" w:line="480" w:lineRule="auto"/>
        <w:ind w:firstLine="720"/>
        <w:jc w:val="both"/>
        <w:rPr>
          <w:rFonts w:ascii="Times New Roman" w:hAnsi="Times New Roman" w:cs="Times New Roman"/>
          <w:sz w:val="24"/>
          <w:szCs w:val="24"/>
        </w:rPr>
      </w:pPr>
      <w:r w:rsidRPr="006910B7">
        <w:rPr>
          <w:rFonts w:ascii="Times New Roman" w:hAnsi="Times New Roman" w:cs="Times New Roman"/>
          <w:sz w:val="24"/>
          <w:szCs w:val="24"/>
        </w:rPr>
        <w:t xml:space="preserve">From the two overviews of the artwork painting, it is easy to say that the styles at which the </w:t>
      </w:r>
      <w:r w:rsidR="006910B7" w:rsidRPr="006910B7">
        <w:rPr>
          <w:rFonts w:ascii="Times New Roman" w:hAnsi="Times New Roman" w:cs="Times New Roman"/>
          <w:sz w:val="24"/>
          <w:szCs w:val="24"/>
        </w:rPr>
        <w:t>Venus</w:t>
      </w:r>
      <w:r w:rsidRPr="006910B7">
        <w:rPr>
          <w:rFonts w:ascii="Times New Roman" w:hAnsi="Times New Roman" w:cs="Times New Roman"/>
          <w:sz w:val="24"/>
          <w:szCs w:val="24"/>
        </w:rPr>
        <w:t xml:space="preserve"> of the </w:t>
      </w:r>
      <w:proofErr w:type="spellStart"/>
      <w:r w:rsidRPr="006910B7">
        <w:rPr>
          <w:rFonts w:ascii="Times New Roman" w:hAnsi="Times New Roman" w:cs="Times New Roman"/>
          <w:sz w:val="24"/>
          <w:szCs w:val="24"/>
        </w:rPr>
        <w:t>Urbino</w:t>
      </w:r>
      <w:proofErr w:type="spellEnd"/>
      <w:r w:rsidRPr="006910B7">
        <w:rPr>
          <w:rFonts w:ascii="Times New Roman" w:hAnsi="Times New Roman" w:cs="Times New Roman"/>
          <w:sz w:val="24"/>
          <w:szCs w:val="24"/>
        </w:rPr>
        <w:t xml:space="preserve"> and the Olympia are lying, has been very famous in the trademark throughout the time. The two women are staring directly at the viewer, and this always makes them very powerful and have a lot of power and eroticism at the same time. Also as well they all have a hidden meaning in the two painting.</w:t>
      </w:r>
    </w:p>
    <w:p w:rsidR="004A1580" w:rsidRPr="006910B7" w:rsidRDefault="004A1580" w:rsidP="00125B72">
      <w:pPr>
        <w:spacing w:line="480" w:lineRule="auto"/>
        <w:ind w:firstLine="720"/>
        <w:rPr>
          <w:rFonts w:ascii="Times New Roman" w:hAnsi="Times New Roman" w:cs="Times New Roman"/>
          <w:sz w:val="24"/>
          <w:szCs w:val="24"/>
        </w:rPr>
      </w:pPr>
    </w:p>
    <w:p w:rsidR="004A1580" w:rsidRPr="006910B7" w:rsidRDefault="004A1580" w:rsidP="00125B72">
      <w:pPr>
        <w:spacing w:line="480" w:lineRule="auto"/>
        <w:rPr>
          <w:rFonts w:ascii="Times New Roman" w:hAnsi="Times New Roman" w:cs="Times New Roman"/>
          <w:sz w:val="24"/>
          <w:szCs w:val="24"/>
        </w:rPr>
      </w:pPr>
    </w:p>
    <w:p w:rsidR="006910B7" w:rsidRDefault="006910B7" w:rsidP="00125B72">
      <w:pPr>
        <w:pStyle w:val="BodyText3"/>
        <w:spacing w:line="480" w:lineRule="auto"/>
        <w:rPr>
          <w:rFonts w:ascii="Times New Roman" w:hAnsi="Times New Roman" w:cs="Times New Roman"/>
          <w:sz w:val="24"/>
          <w:szCs w:val="24"/>
        </w:rPr>
      </w:pPr>
    </w:p>
    <w:p w:rsidR="0073569E" w:rsidRPr="006910B7" w:rsidRDefault="0073569E" w:rsidP="00125B72">
      <w:pPr>
        <w:pStyle w:val="BodyText3"/>
        <w:spacing w:line="480" w:lineRule="auto"/>
        <w:rPr>
          <w:rFonts w:ascii="Times New Roman" w:hAnsi="Times New Roman" w:cs="Times New Roman"/>
          <w:sz w:val="24"/>
          <w:szCs w:val="24"/>
        </w:rPr>
      </w:pPr>
    </w:p>
    <w:p w:rsidR="00BD683B" w:rsidRPr="006910B7" w:rsidRDefault="00DF66EA" w:rsidP="00125B72">
      <w:pPr>
        <w:pStyle w:val="BodyText3"/>
        <w:spacing w:line="480" w:lineRule="auto"/>
        <w:jc w:val="center"/>
        <w:rPr>
          <w:rFonts w:ascii="Times New Roman" w:hAnsi="Times New Roman" w:cs="Times New Roman"/>
          <w:sz w:val="24"/>
          <w:szCs w:val="24"/>
        </w:rPr>
      </w:pPr>
      <w:r w:rsidRPr="006910B7">
        <w:rPr>
          <w:rFonts w:ascii="Times New Roman" w:hAnsi="Times New Roman" w:cs="Times New Roman"/>
          <w:sz w:val="24"/>
          <w:szCs w:val="24"/>
        </w:rPr>
        <w:t>Work cited</w:t>
      </w:r>
    </w:p>
    <w:p w:rsidR="006910B7" w:rsidRPr="006910B7" w:rsidRDefault="006910B7" w:rsidP="00125B72">
      <w:pPr>
        <w:spacing w:line="480" w:lineRule="auto"/>
        <w:ind w:left="720" w:hanging="720"/>
        <w:rPr>
          <w:rFonts w:ascii="Times New Roman" w:hAnsi="Times New Roman" w:cs="Times New Roman"/>
          <w:sz w:val="24"/>
          <w:szCs w:val="24"/>
        </w:rPr>
      </w:pPr>
      <w:proofErr w:type="spellStart"/>
      <w:r w:rsidRPr="006910B7">
        <w:rPr>
          <w:rFonts w:ascii="Times New Roman" w:hAnsi="Times New Roman" w:cs="Times New Roman"/>
          <w:sz w:val="24"/>
          <w:szCs w:val="24"/>
        </w:rPr>
        <w:t>Akdemir</w:t>
      </w:r>
      <w:proofErr w:type="spellEnd"/>
      <w:r w:rsidRPr="006910B7">
        <w:rPr>
          <w:rFonts w:ascii="Times New Roman" w:hAnsi="Times New Roman" w:cs="Times New Roman"/>
          <w:sz w:val="24"/>
          <w:szCs w:val="24"/>
        </w:rPr>
        <w:t xml:space="preserve">, </w:t>
      </w:r>
      <w:proofErr w:type="spellStart"/>
      <w:r w:rsidRPr="006910B7">
        <w:rPr>
          <w:rFonts w:ascii="Times New Roman" w:hAnsi="Times New Roman" w:cs="Times New Roman"/>
          <w:sz w:val="24"/>
          <w:szCs w:val="24"/>
        </w:rPr>
        <w:t>Nihan</w:t>
      </w:r>
      <w:proofErr w:type="spellEnd"/>
      <w:r w:rsidRPr="006910B7">
        <w:rPr>
          <w:rFonts w:ascii="Times New Roman" w:hAnsi="Times New Roman" w:cs="Times New Roman"/>
          <w:sz w:val="24"/>
          <w:szCs w:val="24"/>
        </w:rPr>
        <w:t xml:space="preserve">. "Gender and Its Representation in Contemporary Arts." European Journal of Multidisciplinary Studies 2.7 (2017): 11-22 </w:t>
      </w:r>
    </w:p>
    <w:p w:rsidR="006910B7" w:rsidRPr="006910B7" w:rsidRDefault="006910B7" w:rsidP="00125B72">
      <w:pPr>
        <w:spacing w:line="480" w:lineRule="auto"/>
        <w:ind w:left="720" w:hanging="720"/>
        <w:rPr>
          <w:rFonts w:ascii="Times New Roman" w:hAnsi="Times New Roman" w:cs="Times New Roman"/>
          <w:sz w:val="24"/>
          <w:szCs w:val="24"/>
        </w:rPr>
      </w:pPr>
      <w:proofErr w:type="spellStart"/>
      <w:r w:rsidRPr="006910B7">
        <w:rPr>
          <w:rFonts w:ascii="Times New Roman" w:hAnsi="Times New Roman" w:cs="Times New Roman"/>
          <w:sz w:val="24"/>
          <w:szCs w:val="24"/>
        </w:rPr>
        <w:t>Beeny</w:t>
      </w:r>
      <w:proofErr w:type="spellEnd"/>
      <w:r w:rsidRPr="006910B7">
        <w:rPr>
          <w:rFonts w:ascii="Times New Roman" w:hAnsi="Times New Roman" w:cs="Times New Roman"/>
          <w:sz w:val="24"/>
          <w:szCs w:val="24"/>
        </w:rPr>
        <w:t xml:space="preserve">, Emily A. "Christ and the Angels: </w:t>
      </w:r>
      <w:proofErr w:type="spellStart"/>
      <w:r w:rsidRPr="006910B7">
        <w:rPr>
          <w:rFonts w:ascii="Times New Roman" w:hAnsi="Times New Roman" w:cs="Times New Roman"/>
          <w:sz w:val="24"/>
          <w:szCs w:val="24"/>
        </w:rPr>
        <w:t>Manet</w:t>
      </w:r>
      <w:proofErr w:type="spellEnd"/>
      <w:r w:rsidRPr="006910B7">
        <w:rPr>
          <w:rFonts w:ascii="Times New Roman" w:hAnsi="Times New Roman" w:cs="Times New Roman"/>
          <w:sz w:val="24"/>
          <w:szCs w:val="24"/>
        </w:rPr>
        <w:t xml:space="preserve">, the Morgue, and the Death of History </w:t>
      </w:r>
      <w:proofErr w:type="gramStart"/>
      <w:r w:rsidRPr="006910B7">
        <w:rPr>
          <w:rFonts w:ascii="Times New Roman" w:hAnsi="Times New Roman" w:cs="Times New Roman"/>
          <w:sz w:val="24"/>
          <w:szCs w:val="24"/>
        </w:rPr>
        <w:t>Painting?.</w:t>
      </w:r>
      <w:proofErr w:type="gramEnd"/>
      <w:r w:rsidRPr="006910B7">
        <w:rPr>
          <w:rFonts w:ascii="Times New Roman" w:hAnsi="Times New Roman" w:cs="Times New Roman"/>
          <w:sz w:val="24"/>
          <w:szCs w:val="24"/>
        </w:rPr>
        <w:t>" Representations 122.1 (2013): 51-82.</w:t>
      </w:r>
    </w:p>
    <w:p w:rsidR="006910B7" w:rsidRPr="006910B7" w:rsidRDefault="006910B7" w:rsidP="00125B72">
      <w:pPr>
        <w:spacing w:line="480" w:lineRule="auto"/>
        <w:ind w:left="720" w:hanging="720"/>
        <w:rPr>
          <w:rFonts w:ascii="Times New Roman" w:hAnsi="Times New Roman" w:cs="Times New Roman"/>
          <w:sz w:val="24"/>
          <w:szCs w:val="24"/>
        </w:rPr>
      </w:pPr>
      <w:r w:rsidRPr="006910B7">
        <w:rPr>
          <w:rFonts w:ascii="Times New Roman" w:hAnsi="Times New Roman" w:cs="Times New Roman"/>
          <w:sz w:val="24"/>
          <w:szCs w:val="24"/>
        </w:rPr>
        <w:lastRenderedPageBreak/>
        <w:t xml:space="preserve"> Pollock, Griselda. Differencing the canon: Feminism and the writing of art's histories. </w:t>
      </w:r>
      <w:r>
        <w:rPr>
          <w:rFonts w:ascii="Times New Roman" w:hAnsi="Times New Roman" w:cs="Times New Roman"/>
          <w:sz w:val="24"/>
          <w:szCs w:val="24"/>
        </w:rPr>
        <w:t>Routledge, (2013) 33.98</w:t>
      </w:r>
    </w:p>
    <w:p w:rsidR="006910B7" w:rsidRPr="006910B7" w:rsidRDefault="006910B7" w:rsidP="00125B72">
      <w:pPr>
        <w:spacing w:line="480" w:lineRule="auto"/>
        <w:ind w:left="720" w:hanging="720"/>
        <w:rPr>
          <w:rFonts w:ascii="Times New Roman" w:hAnsi="Times New Roman" w:cs="Times New Roman"/>
          <w:sz w:val="24"/>
          <w:szCs w:val="24"/>
        </w:rPr>
      </w:pPr>
      <w:proofErr w:type="spellStart"/>
      <w:r w:rsidRPr="006910B7">
        <w:rPr>
          <w:rFonts w:ascii="Times New Roman" w:hAnsi="Times New Roman" w:cs="Times New Roman"/>
          <w:sz w:val="24"/>
          <w:szCs w:val="24"/>
        </w:rPr>
        <w:t>Whiteneir</w:t>
      </w:r>
      <w:proofErr w:type="spellEnd"/>
      <w:r w:rsidRPr="006910B7">
        <w:rPr>
          <w:rFonts w:ascii="Times New Roman" w:hAnsi="Times New Roman" w:cs="Times New Roman"/>
          <w:sz w:val="24"/>
          <w:szCs w:val="24"/>
        </w:rPr>
        <w:t xml:space="preserve">, Kevin </w:t>
      </w:r>
      <w:proofErr w:type="spellStart"/>
      <w:r w:rsidRPr="006910B7">
        <w:rPr>
          <w:rFonts w:ascii="Times New Roman" w:hAnsi="Times New Roman" w:cs="Times New Roman"/>
          <w:sz w:val="24"/>
          <w:szCs w:val="24"/>
        </w:rPr>
        <w:t>Talmer</w:t>
      </w:r>
      <w:proofErr w:type="spellEnd"/>
      <w:r w:rsidRPr="006910B7">
        <w:rPr>
          <w:rFonts w:ascii="Times New Roman" w:hAnsi="Times New Roman" w:cs="Times New Roman"/>
          <w:sz w:val="24"/>
          <w:szCs w:val="24"/>
        </w:rPr>
        <w:t>. "The Male Venus in Art History." 2014 NCUR (2014).</w:t>
      </w:r>
      <w:r>
        <w:rPr>
          <w:rFonts w:ascii="Times New Roman" w:hAnsi="Times New Roman" w:cs="Times New Roman"/>
          <w:sz w:val="24"/>
          <w:szCs w:val="24"/>
        </w:rPr>
        <w:t>101-213</w:t>
      </w:r>
    </w:p>
    <w:p w:rsidR="006910B7" w:rsidRPr="00323D35" w:rsidRDefault="006910B7" w:rsidP="006910B7">
      <w:pPr>
        <w:spacing w:line="480" w:lineRule="auto"/>
        <w:rPr>
          <w:sz w:val="24"/>
          <w:szCs w:val="24"/>
        </w:rPr>
      </w:pPr>
      <w:r w:rsidRPr="00323D35">
        <w:rPr>
          <w:sz w:val="24"/>
          <w:szCs w:val="24"/>
        </w:rPr>
        <w:t xml:space="preserve">   </w:t>
      </w:r>
    </w:p>
    <w:p w:rsidR="006910B7" w:rsidRPr="004B2059" w:rsidRDefault="006910B7" w:rsidP="006910B7">
      <w:pPr>
        <w:spacing w:line="480" w:lineRule="auto"/>
        <w:rPr>
          <w:sz w:val="24"/>
          <w:szCs w:val="24"/>
        </w:rPr>
      </w:pPr>
    </w:p>
    <w:p w:rsidR="006910B7" w:rsidRPr="00EB4A81" w:rsidRDefault="006910B7" w:rsidP="006910B7">
      <w:pPr>
        <w:pStyle w:val="BodyText3"/>
        <w:spacing w:line="480" w:lineRule="auto"/>
        <w:ind w:firstLine="720"/>
        <w:rPr>
          <w:rFonts w:ascii="Times New Roman" w:hAnsi="Times New Roman" w:cs="Times New Roman"/>
          <w:sz w:val="24"/>
          <w:szCs w:val="24"/>
        </w:rPr>
      </w:pPr>
    </w:p>
    <w:p w:rsidR="006910B7" w:rsidRPr="00EB4A81" w:rsidRDefault="006910B7" w:rsidP="006910B7">
      <w:pPr>
        <w:pStyle w:val="BodyText3"/>
        <w:ind w:firstLine="720"/>
        <w:rPr>
          <w:rFonts w:ascii="Times New Roman" w:hAnsi="Times New Roman" w:cs="Times New Roman"/>
          <w:sz w:val="24"/>
          <w:szCs w:val="24"/>
        </w:rPr>
      </w:pPr>
    </w:p>
    <w:p w:rsidR="0099038D" w:rsidRPr="00EB3CF9" w:rsidRDefault="0099038D" w:rsidP="00D40F05">
      <w:pPr>
        <w:spacing w:line="480" w:lineRule="auto"/>
        <w:ind w:firstLine="720"/>
        <w:rPr>
          <w:rFonts w:ascii="Times New Roman" w:hAnsi="Times New Roman" w:cs="Times New Roman"/>
          <w:color w:val="222222"/>
          <w:sz w:val="24"/>
          <w:szCs w:val="24"/>
          <w:shd w:val="clear" w:color="auto" w:fill="FFFFFF"/>
        </w:rPr>
      </w:pPr>
    </w:p>
    <w:sectPr w:rsidR="0099038D" w:rsidRPr="00EB3CF9" w:rsidSect="00E3439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73EF" w:rsidRDefault="006D73EF" w:rsidP="008D079F">
      <w:pPr>
        <w:spacing w:after="0" w:line="240" w:lineRule="auto"/>
      </w:pPr>
      <w:r>
        <w:separator/>
      </w:r>
    </w:p>
  </w:endnote>
  <w:endnote w:type="continuationSeparator" w:id="0">
    <w:p w:rsidR="006D73EF" w:rsidRDefault="006D73EF" w:rsidP="008D0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73EF" w:rsidRDefault="006D73EF" w:rsidP="008D079F">
      <w:pPr>
        <w:spacing w:after="0" w:line="240" w:lineRule="auto"/>
      </w:pPr>
      <w:r>
        <w:separator/>
      </w:r>
    </w:p>
  </w:footnote>
  <w:footnote w:type="continuationSeparator" w:id="0">
    <w:p w:rsidR="006D73EF" w:rsidRDefault="006D73EF" w:rsidP="008D07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Pr="008D079F" w:rsidRDefault="009D65DC" w:rsidP="00DB7017">
    <w:pPr>
      <w:pStyle w:val="Header"/>
      <w:spacing w:line="480" w:lineRule="auto"/>
      <w:jc w:val="right"/>
      <w:rPr>
        <w:rFonts w:ascii="Times New Roman" w:hAnsi="Times New Roman" w:cs="Times New Roman"/>
        <w:sz w:val="24"/>
        <w:szCs w:val="24"/>
      </w:rPr>
    </w:pPr>
    <w:r w:rsidRPr="008D079F">
      <w:rPr>
        <w:rFonts w:ascii="Times New Roman" w:hAnsi="Times New Roman" w:cs="Times New Roman"/>
        <w:sz w:val="24"/>
        <w:szCs w:val="24"/>
      </w:rPr>
      <w:t xml:space="preserve">Surname </w:t>
    </w:r>
    <w:sdt>
      <w:sdtPr>
        <w:rPr>
          <w:rFonts w:ascii="Times New Roman" w:hAnsi="Times New Roman" w:cs="Times New Roman"/>
          <w:sz w:val="24"/>
          <w:szCs w:val="24"/>
        </w:rPr>
        <w:id w:val="1146324296"/>
        <w:docPartObj>
          <w:docPartGallery w:val="Page Numbers (Top of Page)"/>
          <w:docPartUnique/>
        </w:docPartObj>
      </w:sdtPr>
      <w:sdtEndPr>
        <w:rPr>
          <w:noProof/>
        </w:rPr>
      </w:sdtEndPr>
      <w:sdtContent>
        <w:r w:rsidRPr="008D079F">
          <w:rPr>
            <w:rFonts w:ascii="Times New Roman" w:hAnsi="Times New Roman" w:cs="Times New Roman"/>
            <w:sz w:val="24"/>
            <w:szCs w:val="24"/>
          </w:rPr>
          <w:fldChar w:fldCharType="begin"/>
        </w:r>
        <w:r w:rsidRPr="008D079F">
          <w:rPr>
            <w:rFonts w:ascii="Times New Roman" w:hAnsi="Times New Roman" w:cs="Times New Roman"/>
            <w:sz w:val="24"/>
            <w:szCs w:val="24"/>
          </w:rPr>
          <w:instrText xml:space="preserve"> PAGE   \* MERGEFORMAT </w:instrText>
        </w:r>
        <w:r w:rsidRPr="008D079F">
          <w:rPr>
            <w:rFonts w:ascii="Times New Roman" w:hAnsi="Times New Roman" w:cs="Times New Roman"/>
            <w:sz w:val="24"/>
            <w:szCs w:val="24"/>
          </w:rPr>
          <w:fldChar w:fldCharType="separate"/>
        </w:r>
        <w:r w:rsidR="000D2F40">
          <w:rPr>
            <w:rFonts w:ascii="Times New Roman" w:hAnsi="Times New Roman" w:cs="Times New Roman"/>
            <w:noProof/>
            <w:sz w:val="24"/>
            <w:szCs w:val="24"/>
          </w:rPr>
          <w:t>1</w:t>
        </w:r>
        <w:r w:rsidRPr="008D079F">
          <w:rPr>
            <w:rFonts w:ascii="Times New Roman" w:hAnsi="Times New Roman" w:cs="Times New Roman"/>
            <w:noProof/>
            <w:sz w:val="24"/>
            <w:szCs w:val="24"/>
          </w:rPr>
          <w:fldChar w:fldCharType="end"/>
        </w:r>
      </w:sdtContent>
    </w:sdt>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64274D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A27764A"/>
    <w:multiLevelType w:val="multilevel"/>
    <w:tmpl w:val="AEAA4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AC58D6"/>
    <w:multiLevelType w:val="hybridMultilevel"/>
    <w:tmpl w:val="BFDE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646A2A"/>
    <w:multiLevelType w:val="multilevel"/>
    <w:tmpl w:val="40F2E6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D3654D8"/>
    <w:multiLevelType w:val="hybridMultilevel"/>
    <w:tmpl w:val="6FE89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Q0NjM0MjC1tLA0NTNS0lEKTi0uzszPAykwrAUAfiqLECwAAAA="/>
  </w:docVars>
  <w:rsids>
    <w:rsidRoot w:val="00AA2B9C"/>
    <w:rsid w:val="00004D3A"/>
    <w:rsid w:val="000229F2"/>
    <w:rsid w:val="00026F43"/>
    <w:rsid w:val="00031FFB"/>
    <w:rsid w:val="000337F5"/>
    <w:rsid w:val="000354B9"/>
    <w:rsid w:val="000371AE"/>
    <w:rsid w:val="000414B8"/>
    <w:rsid w:val="000427AF"/>
    <w:rsid w:val="00053387"/>
    <w:rsid w:val="00054546"/>
    <w:rsid w:val="00054C5B"/>
    <w:rsid w:val="00056867"/>
    <w:rsid w:val="0007292F"/>
    <w:rsid w:val="00076B69"/>
    <w:rsid w:val="00076C06"/>
    <w:rsid w:val="0007728E"/>
    <w:rsid w:val="0008378B"/>
    <w:rsid w:val="00086ABB"/>
    <w:rsid w:val="000A25B3"/>
    <w:rsid w:val="000A70F1"/>
    <w:rsid w:val="000B185F"/>
    <w:rsid w:val="000C384C"/>
    <w:rsid w:val="000D2F40"/>
    <w:rsid w:val="000E3D49"/>
    <w:rsid w:val="000E5EFA"/>
    <w:rsid w:val="000E6BD3"/>
    <w:rsid w:val="00112270"/>
    <w:rsid w:val="00115AFF"/>
    <w:rsid w:val="00121126"/>
    <w:rsid w:val="00125B72"/>
    <w:rsid w:val="00144414"/>
    <w:rsid w:val="00144DB9"/>
    <w:rsid w:val="00146322"/>
    <w:rsid w:val="00155EE9"/>
    <w:rsid w:val="00161C2E"/>
    <w:rsid w:val="0016265C"/>
    <w:rsid w:val="00165455"/>
    <w:rsid w:val="00175FD3"/>
    <w:rsid w:val="0018692A"/>
    <w:rsid w:val="001A0630"/>
    <w:rsid w:val="001A3FAB"/>
    <w:rsid w:val="001C6667"/>
    <w:rsid w:val="001D0708"/>
    <w:rsid w:val="001D2D93"/>
    <w:rsid w:val="001E5261"/>
    <w:rsid w:val="001F2DF4"/>
    <w:rsid w:val="00202CE1"/>
    <w:rsid w:val="002162D9"/>
    <w:rsid w:val="00242A08"/>
    <w:rsid w:val="00253C63"/>
    <w:rsid w:val="00271E26"/>
    <w:rsid w:val="00277460"/>
    <w:rsid w:val="00277CBF"/>
    <w:rsid w:val="002853B5"/>
    <w:rsid w:val="002A4648"/>
    <w:rsid w:val="002B706E"/>
    <w:rsid w:val="002C5B94"/>
    <w:rsid w:val="002C6FB0"/>
    <w:rsid w:val="002D26D1"/>
    <w:rsid w:val="002E7A84"/>
    <w:rsid w:val="003017A6"/>
    <w:rsid w:val="003020E9"/>
    <w:rsid w:val="00316324"/>
    <w:rsid w:val="00316EC8"/>
    <w:rsid w:val="00324341"/>
    <w:rsid w:val="00327C52"/>
    <w:rsid w:val="0033699C"/>
    <w:rsid w:val="0034586C"/>
    <w:rsid w:val="00352D0A"/>
    <w:rsid w:val="003719EF"/>
    <w:rsid w:val="00376989"/>
    <w:rsid w:val="003826B8"/>
    <w:rsid w:val="0038382E"/>
    <w:rsid w:val="00384306"/>
    <w:rsid w:val="00393D4A"/>
    <w:rsid w:val="003C2C56"/>
    <w:rsid w:val="003D5FC3"/>
    <w:rsid w:val="003E0D04"/>
    <w:rsid w:val="003E798F"/>
    <w:rsid w:val="003F0425"/>
    <w:rsid w:val="003F5373"/>
    <w:rsid w:val="004055F1"/>
    <w:rsid w:val="0042109B"/>
    <w:rsid w:val="004325BB"/>
    <w:rsid w:val="00444496"/>
    <w:rsid w:val="004509CD"/>
    <w:rsid w:val="00460914"/>
    <w:rsid w:val="00460ACA"/>
    <w:rsid w:val="0046692B"/>
    <w:rsid w:val="00474D91"/>
    <w:rsid w:val="00482191"/>
    <w:rsid w:val="004833E0"/>
    <w:rsid w:val="004859CC"/>
    <w:rsid w:val="00487788"/>
    <w:rsid w:val="00491CB7"/>
    <w:rsid w:val="00492149"/>
    <w:rsid w:val="004931A6"/>
    <w:rsid w:val="004A1580"/>
    <w:rsid w:val="004A42BD"/>
    <w:rsid w:val="004A65BA"/>
    <w:rsid w:val="004B5B06"/>
    <w:rsid w:val="004B6476"/>
    <w:rsid w:val="004C28C5"/>
    <w:rsid w:val="004C393D"/>
    <w:rsid w:val="004D401F"/>
    <w:rsid w:val="004E68AF"/>
    <w:rsid w:val="004F319B"/>
    <w:rsid w:val="00500241"/>
    <w:rsid w:val="00500297"/>
    <w:rsid w:val="00505959"/>
    <w:rsid w:val="00513712"/>
    <w:rsid w:val="00520788"/>
    <w:rsid w:val="0053005E"/>
    <w:rsid w:val="00536348"/>
    <w:rsid w:val="0056404B"/>
    <w:rsid w:val="00565CAA"/>
    <w:rsid w:val="00566D7F"/>
    <w:rsid w:val="00571045"/>
    <w:rsid w:val="0057683B"/>
    <w:rsid w:val="005901EE"/>
    <w:rsid w:val="005B43CC"/>
    <w:rsid w:val="005C24CD"/>
    <w:rsid w:val="005C4484"/>
    <w:rsid w:val="005C7BEC"/>
    <w:rsid w:val="005E05AA"/>
    <w:rsid w:val="005E2AD5"/>
    <w:rsid w:val="006155AA"/>
    <w:rsid w:val="00623308"/>
    <w:rsid w:val="00664AD6"/>
    <w:rsid w:val="00682B2E"/>
    <w:rsid w:val="00685833"/>
    <w:rsid w:val="0068618E"/>
    <w:rsid w:val="00686ECD"/>
    <w:rsid w:val="0069078B"/>
    <w:rsid w:val="006910B7"/>
    <w:rsid w:val="00697E5D"/>
    <w:rsid w:val="006A1321"/>
    <w:rsid w:val="006A50D8"/>
    <w:rsid w:val="006A7CA3"/>
    <w:rsid w:val="006B6A87"/>
    <w:rsid w:val="006C1B1F"/>
    <w:rsid w:val="006C3A8D"/>
    <w:rsid w:val="006D6558"/>
    <w:rsid w:val="006D73EF"/>
    <w:rsid w:val="006E0B77"/>
    <w:rsid w:val="006E2BE7"/>
    <w:rsid w:val="00704784"/>
    <w:rsid w:val="00726EBA"/>
    <w:rsid w:val="00731ED8"/>
    <w:rsid w:val="007340E1"/>
    <w:rsid w:val="0073569E"/>
    <w:rsid w:val="00743AF8"/>
    <w:rsid w:val="007519AF"/>
    <w:rsid w:val="00755D69"/>
    <w:rsid w:val="00755F23"/>
    <w:rsid w:val="00760507"/>
    <w:rsid w:val="0076200D"/>
    <w:rsid w:val="0077412D"/>
    <w:rsid w:val="00783F56"/>
    <w:rsid w:val="007872F0"/>
    <w:rsid w:val="00792D07"/>
    <w:rsid w:val="007A5214"/>
    <w:rsid w:val="007B12F4"/>
    <w:rsid w:val="007D1B74"/>
    <w:rsid w:val="007D436B"/>
    <w:rsid w:val="007D56DB"/>
    <w:rsid w:val="007F4CDA"/>
    <w:rsid w:val="008037A4"/>
    <w:rsid w:val="008148FE"/>
    <w:rsid w:val="00822573"/>
    <w:rsid w:val="00832B5B"/>
    <w:rsid w:val="00842470"/>
    <w:rsid w:val="00843BBC"/>
    <w:rsid w:val="008529DB"/>
    <w:rsid w:val="00863BA3"/>
    <w:rsid w:val="0086467B"/>
    <w:rsid w:val="008662B1"/>
    <w:rsid w:val="0087570B"/>
    <w:rsid w:val="00880DBD"/>
    <w:rsid w:val="00881668"/>
    <w:rsid w:val="008A1614"/>
    <w:rsid w:val="008A2EE9"/>
    <w:rsid w:val="008A706E"/>
    <w:rsid w:val="008A7C9F"/>
    <w:rsid w:val="008B0E47"/>
    <w:rsid w:val="008C577C"/>
    <w:rsid w:val="008D079F"/>
    <w:rsid w:val="008E6674"/>
    <w:rsid w:val="008F262A"/>
    <w:rsid w:val="00901BC6"/>
    <w:rsid w:val="009100CE"/>
    <w:rsid w:val="00921280"/>
    <w:rsid w:val="00921A66"/>
    <w:rsid w:val="00922B0E"/>
    <w:rsid w:val="00951F2E"/>
    <w:rsid w:val="00956FCA"/>
    <w:rsid w:val="00963706"/>
    <w:rsid w:val="0099038D"/>
    <w:rsid w:val="00993AC8"/>
    <w:rsid w:val="00995233"/>
    <w:rsid w:val="00995828"/>
    <w:rsid w:val="009C1106"/>
    <w:rsid w:val="009C4563"/>
    <w:rsid w:val="009C6753"/>
    <w:rsid w:val="009D44AE"/>
    <w:rsid w:val="009D65DC"/>
    <w:rsid w:val="009E525E"/>
    <w:rsid w:val="009F432D"/>
    <w:rsid w:val="00A03B5F"/>
    <w:rsid w:val="00A054AC"/>
    <w:rsid w:val="00A069FD"/>
    <w:rsid w:val="00A26949"/>
    <w:rsid w:val="00A30C76"/>
    <w:rsid w:val="00A324A0"/>
    <w:rsid w:val="00A34D21"/>
    <w:rsid w:val="00A35FF0"/>
    <w:rsid w:val="00A5330D"/>
    <w:rsid w:val="00A72C1F"/>
    <w:rsid w:val="00A86254"/>
    <w:rsid w:val="00AA2546"/>
    <w:rsid w:val="00AA2B9C"/>
    <w:rsid w:val="00AA3077"/>
    <w:rsid w:val="00AB70FB"/>
    <w:rsid w:val="00AD5526"/>
    <w:rsid w:val="00AE1B2C"/>
    <w:rsid w:val="00B22E18"/>
    <w:rsid w:val="00B233DB"/>
    <w:rsid w:val="00B24EDE"/>
    <w:rsid w:val="00B35C91"/>
    <w:rsid w:val="00B464B2"/>
    <w:rsid w:val="00B515CF"/>
    <w:rsid w:val="00B53686"/>
    <w:rsid w:val="00B61554"/>
    <w:rsid w:val="00B6280B"/>
    <w:rsid w:val="00B702A7"/>
    <w:rsid w:val="00B7261A"/>
    <w:rsid w:val="00B72BC6"/>
    <w:rsid w:val="00B72BCF"/>
    <w:rsid w:val="00B76B25"/>
    <w:rsid w:val="00B81624"/>
    <w:rsid w:val="00B87136"/>
    <w:rsid w:val="00B919A1"/>
    <w:rsid w:val="00B9418B"/>
    <w:rsid w:val="00B94C2A"/>
    <w:rsid w:val="00BA1DDF"/>
    <w:rsid w:val="00BA2AC9"/>
    <w:rsid w:val="00BC3157"/>
    <w:rsid w:val="00BD683B"/>
    <w:rsid w:val="00BF601B"/>
    <w:rsid w:val="00C007C5"/>
    <w:rsid w:val="00C01F41"/>
    <w:rsid w:val="00C0250E"/>
    <w:rsid w:val="00C06B90"/>
    <w:rsid w:val="00C20AE3"/>
    <w:rsid w:val="00C20E95"/>
    <w:rsid w:val="00C254C5"/>
    <w:rsid w:val="00C25F00"/>
    <w:rsid w:val="00C314AC"/>
    <w:rsid w:val="00C32953"/>
    <w:rsid w:val="00C34B5F"/>
    <w:rsid w:val="00C417FB"/>
    <w:rsid w:val="00C725C3"/>
    <w:rsid w:val="00C74A03"/>
    <w:rsid w:val="00C817A9"/>
    <w:rsid w:val="00C81D16"/>
    <w:rsid w:val="00C947DF"/>
    <w:rsid w:val="00C9573B"/>
    <w:rsid w:val="00C96D35"/>
    <w:rsid w:val="00CA4ABD"/>
    <w:rsid w:val="00CA4F52"/>
    <w:rsid w:val="00CB44EB"/>
    <w:rsid w:val="00CB7C97"/>
    <w:rsid w:val="00CC7EB8"/>
    <w:rsid w:val="00CD335D"/>
    <w:rsid w:val="00CD5AD4"/>
    <w:rsid w:val="00CE09CF"/>
    <w:rsid w:val="00D06EB8"/>
    <w:rsid w:val="00D06EF6"/>
    <w:rsid w:val="00D07E67"/>
    <w:rsid w:val="00D10AC8"/>
    <w:rsid w:val="00D117D6"/>
    <w:rsid w:val="00D21D95"/>
    <w:rsid w:val="00D3053A"/>
    <w:rsid w:val="00D34FDE"/>
    <w:rsid w:val="00D3524F"/>
    <w:rsid w:val="00D3583C"/>
    <w:rsid w:val="00D40F05"/>
    <w:rsid w:val="00D5198B"/>
    <w:rsid w:val="00D747B4"/>
    <w:rsid w:val="00D76696"/>
    <w:rsid w:val="00D807BE"/>
    <w:rsid w:val="00D83FFF"/>
    <w:rsid w:val="00D926A8"/>
    <w:rsid w:val="00D92AF8"/>
    <w:rsid w:val="00DA1B3E"/>
    <w:rsid w:val="00DB7017"/>
    <w:rsid w:val="00DC0226"/>
    <w:rsid w:val="00DC284A"/>
    <w:rsid w:val="00DC3A99"/>
    <w:rsid w:val="00DC5E11"/>
    <w:rsid w:val="00DD30E5"/>
    <w:rsid w:val="00DD5CC7"/>
    <w:rsid w:val="00DE12B0"/>
    <w:rsid w:val="00DE1AE0"/>
    <w:rsid w:val="00DE5F3C"/>
    <w:rsid w:val="00DE6281"/>
    <w:rsid w:val="00DE7165"/>
    <w:rsid w:val="00DF179F"/>
    <w:rsid w:val="00DF66EA"/>
    <w:rsid w:val="00DF775D"/>
    <w:rsid w:val="00E0569F"/>
    <w:rsid w:val="00E108BC"/>
    <w:rsid w:val="00E148FF"/>
    <w:rsid w:val="00E25627"/>
    <w:rsid w:val="00E27D62"/>
    <w:rsid w:val="00E30C96"/>
    <w:rsid w:val="00E3439D"/>
    <w:rsid w:val="00E361D3"/>
    <w:rsid w:val="00E375DD"/>
    <w:rsid w:val="00E44B65"/>
    <w:rsid w:val="00E62C1E"/>
    <w:rsid w:val="00E720A0"/>
    <w:rsid w:val="00E74F50"/>
    <w:rsid w:val="00E8002B"/>
    <w:rsid w:val="00E80E2F"/>
    <w:rsid w:val="00E816A5"/>
    <w:rsid w:val="00E81E3F"/>
    <w:rsid w:val="00E845DF"/>
    <w:rsid w:val="00E90CD3"/>
    <w:rsid w:val="00E937FA"/>
    <w:rsid w:val="00E97536"/>
    <w:rsid w:val="00EA53FF"/>
    <w:rsid w:val="00EB3CF9"/>
    <w:rsid w:val="00EB4A81"/>
    <w:rsid w:val="00EB5562"/>
    <w:rsid w:val="00EC0127"/>
    <w:rsid w:val="00ED0722"/>
    <w:rsid w:val="00EE67CE"/>
    <w:rsid w:val="00EF0F41"/>
    <w:rsid w:val="00EF53FB"/>
    <w:rsid w:val="00EF54E1"/>
    <w:rsid w:val="00EF7871"/>
    <w:rsid w:val="00F05DCC"/>
    <w:rsid w:val="00F06F10"/>
    <w:rsid w:val="00F1033A"/>
    <w:rsid w:val="00F11733"/>
    <w:rsid w:val="00F22A43"/>
    <w:rsid w:val="00F34613"/>
    <w:rsid w:val="00F4491B"/>
    <w:rsid w:val="00F44A3E"/>
    <w:rsid w:val="00F51C0E"/>
    <w:rsid w:val="00F67594"/>
    <w:rsid w:val="00F71626"/>
    <w:rsid w:val="00F95D8D"/>
    <w:rsid w:val="00FA5820"/>
    <w:rsid w:val="00FB32CE"/>
    <w:rsid w:val="00FB77FC"/>
    <w:rsid w:val="00FC08B3"/>
    <w:rsid w:val="00FD58F5"/>
    <w:rsid w:val="00FF24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36D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3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79F"/>
  </w:style>
  <w:style w:type="paragraph" w:styleId="Footer">
    <w:name w:val="footer"/>
    <w:basedOn w:val="Normal"/>
    <w:link w:val="FooterChar"/>
    <w:uiPriority w:val="99"/>
    <w:unhideWhenUsed/>
    <w:rsid w:val="008D0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79F"/>
  </w:style>
  <w:style w:type="paragraph" w:styleId="ListParagraph">
    <w:name w:val="List Paragraph"/>
    <w:basedOn w:val="Normal"/>
    <w:uiPriority w:val="34"/>
    <w:qFormat/>
    <w:rsid w:val="00D83FFF"/>
    <w:pPr>
      <w:ind w:left="720"/>
      <w:contextualSpacing/>
    </w:pPr>
  </w:style>
  <w:style w:type="character" w:customStyle="1" w:styleId="italics">
    <w:name w:val="italics"/>
    <w:basedOn w:val="DefaultParagraphFont"/>
    <w:rsid w:val="00DC3A99"/>
  </w:style>
  <w:style w:type="paragraph" w:styleId="ListBullet">
    <w:name w:val="List Bullet"/>
    <w:basedOn w:val="Normal"/>
    <w:uiPriority w:val="99"/>
    <w:unhideWhenUsed/>
    <w:rsid w:val="000427AF"/>
    <w:pPr>
      <w:tabs>
        <w:tab w:val="num" w:pos="720"/>
      </w:tabs>
      <w:spacing w:after="0" w:line="240" w:lineRule="auto"/>
      <w:ind w:left="720" w:hanging="720"/>
      <w:contextualSpacing/>
    </w:pPr>
    <w:rPr>
      <w:rFonts w:ascii="Times New Roman" w:eastAsia="Times New Roman" w:hAnsi="Times New Roman" w:cs="Times New Roman"/>
      <w:sz w:val="24"/>
      <w:szCs w:val="24"/>
    </w:rPr>
  </w:style>
  <w:style w:type="paragraph" w:customStyle="1" w:styleId="APA">
    <w:name w:val="APA"/>
    <w:basedOn w:val="BodyText"/>
    <w:rsid w:val="000427AF"/>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0427AF"/>
    <w:pPr>
      <w:spacing w:after="120"/>
    </w:pPr>
  </w:style>
  <w:style w:type="character" w:customStyle="1" w:styleId="BodyTextChar">
    <w:name w:val="Body Text Char"/>
    <w:basedOn w:val="DefaultParagraphFont"/>
    <w:link w:val="BodyText"/>
    <w:uiPriority w:val="99"/>
    <w:semiHidden/>
    <w:rsid w:val="000427AF"/>
  </w:style>
  <w:style w:type="paragraph" w:styleId="HTMLPreformatted">
    <w:name w:val="HTML Preformatted"/>
    <w:basedOn w:val="Normal"/>
    <w:link w:val="HTMLPreformattedChar"/>
    <w:uiPriority w:val="99"/>
    <w:semiHidden/>
    <w:unhideWhenUsed/>
    <w:rsid w:val="00B72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72BCF"/>
    <w:rPr>
      <w:rFonts w:ascii="Courier New" w:eastAsia="Times New Roman" w:hAnsi="Courier New" w:cs="Courier New"/>
      <w:sz w:val="20"/>
      <w:szCs w:val="20"/>
    </w:rPr>
  </w:style>
  <w:style w:type="character" w:styleId="Hyperlink">
    <w:name w:val="Hyperlink"/>
    <w:basedOn w:val="DefaultParagraphFont"/>
    <w:uiPriority w:val="99"/>
    <w:semiHidden/>
    <w:unhideWhenUsed/>
    <w:rsid w:val="00B72BCF"/>
    <w:rPr>
      <w:color w:val="0000FF"/>
      <w:u w:val="single"/>
    </w:rPr>
  </w:style>
  <w:style w:type="paragraph" w:styleId="BodyText2">
    <w:name w:val="Body Text 2"/>
    <w:basedOn w:val="Normal"/>
    <w:link w:val="BodyText2Char"/>
    <w:uiPriority w:val="99"/>
    <w:semiHidden/>
    <w:unhideWhenUsed/>
    <w:rsid w:val="00D40F05"/>
    <w:pPr>
      <w:spacing w:after="120" w:line="480" w:lineRule="auto"/>
    </w:pPr>
  </w:style>
  <w:style w:type="character" w:customStyle="1" w:styleId="BodyText2Char">
    <w:name w:val="Body Text 2 Char"/>
    <w:basedOn w:val="DefaultParagraphFont"/>
    <w:link w:val="BodyText2"/>
    <w:uiPriority w:val="99"/>
    <w:semiHidden/>
    <w:rsid w:val="00D40F05"/>
  </w:style>
  <w:style w:type="paragraph" w:styleId="BodyText3">
    <w:name w:val="Body Text 3"/>
    <w:basedOn w:val="Normal"/>
    <w:link w:val="BodyText3Char"/>
    <w:uiPriority w:val="99"/>
    <w:semiHidden/>
    <w:unhideWhenUsed/>
    <w:rsid w:val="00D40F05"/>
    <w:pPr>
      <w:spacing w:after="120"/>
    </w:pPr>
    <w:rPr>
      <w:sz w:val="16"/>
      <w:szCs w:val="16"/>
    </w:rPr>
  </w:style>
  <w:style w:type="character" w:customStyle="1" w:styleId="BodyText3Char">
    <w:name w:val="Body Text 3 Char"/>
    <w:basedOn w:val="DefaultParagraphFont"/>
    <w:link w:val="BodyText3"/>
    <w:uiPriority w:val="99"/>
    <w:semiHidden/>
    <w:rsid w:val="00D40F0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64404">
      <w:bodyDiv w:val="1"/>
      <w:marLeft w:val="0"/>
      <w:marRight w:val="0"/>
      <w:marTop w:val="0"/>
      <w:marBottom w:val="0"/>
      <w:divBdr>
        <w:top w:val="none" w:sz="0" w:space="0" w:color="auto"/>
        <w:left w:val="none" w:sz="0" w:space="0" w:color="auto"/>
        <w:bottom w:val="none" w:sz="0" w:space="0" w:color="auto"/>
        <w:right w:val="none" w:sz="0" w:space="0" w:color="auto"/>
      </w:divBdr>
      <w:divsChild>
        <w:div w:id="1697730686">
          <w:marLeft w:val="0"/>
          <w:marRight w:val="0"/>
          <w:marTop w:val="0"/>
          <w:marBottom w:val="0"/>
          <w:divBdr>
            <w:top w:val="none" w:sz="0" w:space="0" w:color="auto"/>
            <w:left w:val="none" w:sz="0" w:space="0" w:color="auto"/>
            <w:bottom w:val="none" w:sz="0" w:space="0" w:color="auto"/>
            <w:right w:val="none" w:sz="0" w:space="0" w:color="auto"/>
          </w:divBdr>
        </w:div>
      </w:divsChild>
    </w:div>
    <w:div w:id="247547794">
      <w:bodyDiv w:val="1"/>
      <w:marLeft w:val="0"/>
      <w:marRight w:val="0"/>
      <w:marTop w:val="0"/>
      <w:marBottom w:val="0"/>
      <w:divBdr>
        <w:top w:val="none" w:sz="0" w:space="0" w:color="auto"/>
        <w:left w:val="none" w:sz="0" w:space="0" w:color="auto"/>
        <w:bottom w:val="none" w:sz="0" w:space="0" w:color="auto"/>
        <w:right w:val="none" w:sz="0" w:space="0" w:color="auto"/>
      </w:divBdr>
    </w:div>
    <w:div w:id="337927056">
      <w:bodyDiv w:val="1"/>
      <w:marLeft w:val="0"/>
      <w:marRight w:val="0"/>
      <w:marTop w:val="0"/>
      <w:marBottom w:val="0"/>
      <w:divBdr>
        <w:top w:val="none" w:sz="0" w:space="0" w:color="auto"/>
        <w:left w:val="none" w:sz="0" w:space="0" w:color="auto"/>
        <w:bottom w:val="none" w:sz="0" w:space="0" w:color="auto"/>
        <w:right w:val="none" w:sz="0" w:space="0" w:color="auto"/>
      </w:divBdr>
      <w:divsChild>
        <w:div w:id="445740551">
          <w:marLeft w:val="0"/>
          <w:marRight w:val="0"/>
          <w:marTop w:val="0"/>
          <w:marBottom w:val="0"/>
          <w:divBdr>
            <w:top w:val="none" w:sz="0" w:space="0" w:color="auto"/>
            <w:left w:val="none" w:sz="0" w:space="0" w:color="auto"/>
            <w:bottom w:val="none" w:sz="0" w:space="0" w:color="auto"/>
            <w:right w:val="none" w:sz="0" w:space="0" w:color="auto"/>
          </w:divBdr>
        </w:div>
      </w:divsChild>
    </w:div>
    <w:div w:id="371852219">
      <w:bodyDiv w:val="1"/>
      <w:marLeft w:val="0"/>
      <w:marRight w:val="0"/>
      <w:marTop w:val="0"/>
      <w:marBottom w:val="0"/>
      <w:divBdr>
        <w:top w:val="none" w:sz="0" w:space="0" w:color="auto"/>
        <w:left w:val="none" w:sz="0" w:space="0" w:color="auto"/>
        <w:bottom w:val="none" w:sz="0" w:space="0" w:color="auto"/>
        <w:right w:val="none" w:sz="0" w:space="0" w:color="auto"/>
      </w:divBdr>
      <w:divsChild>
        <w:div w:id="1902717135">
          <w:marLeft w:val="0"/>
          <w:marRight w:val="0"/>
          <w:marTop w:val="0"/>
          <w:marBottom w:val="0"/>
          <w:divBdr>
            <w:top w:val="none" w:sz="0" w:space="0" w:color="auto"/>
            <w:left w:val="none" w:sz="0" w:space="0" w:color="auto"/>
            <w:bottom w:val="none" w:sz="0" w:space="0" w:color="auto"/>
            <w:right w:val="none" w:sz="0" w:space="0" w:color="auto"/>
          </w:divBdr>
        </w:div>
      </w:divsChild>
    </w:div>
    <w:div w:id="531653856">
      <w:bodyDiv w:val="1"/>
      <w:marLeft w:val="0"/>
      <w:marRight w:val="0"/>
      <w:marTop w:val="0"/>
      <w:marBottom w:val="0"/>
      <w:divBdr>
        <w:top w:val="none" w:sz="0" w:space="0" w:color="auto"/>
        <w:left w:val="none" w:sz="0" w:space="0" w:color="auto"/>
        <w:bottom w:val="none" w:sz="0" w:space="0" w:color="auto"/>
        <w:right w:val="none" w:sz="0" w:space="0" w:color="auto"/>
      </w:divBdr>
    </w:div>
    <w:div w:id="611476946">
      <w:bodyDiv w:val="1"/>
      <w:marLeft w:val="0"/>
      <w:marRight w:val="0"/>
      <w:marTop w:val="0"/>
      <w:marBottom w:val="0"/>
      <w:divBdr>
        <w:top w:val="none" w:sz="0" w:space="0" w:color="auto"/>
        <w:left w:val="none" w:sz="0" w:space="0" w:color="auto"/>
        <w:bottom w:val="none" w:sz="0" w:space="0" w:color="auto"/>
        <w:right w:val="none" w:sz="0" w:space="0" w:color="auto"/>
      </w:divBdr>
      <w:divsChild>
        <w:div w:id="843858109">
          <w:marLeft w:val="0"/>
          <w:marRight w:val="0"/>
          <w:marTop w:val="0"/>
          <w:marBottom w:val="0"/>
          <w:divBdr>
            <w:top w:val="none" w:sz="0" w:space="0" w:color="auto"/>
            <w:left w:val="none" w:sz="0" w:space="0" w:color="auto"/>
            <w:bottom w:val="none" w:sz="0" w:space="0" w:color="auto"/>
            <w:right w:val="none" w:sz="0" w:space="0" w:color="auto"/>
          </w:divBdr>
        </w:div>
      </w:divsChild>
    </w:div>
    <w:div w:id="630406822">
      <w:bodyDiv w:val="1"/>
      <w:marLeft w:val="0"/>
      <w:marRight w:val="0"/>
      <w:marTop w:val="0"/>
      <w:marBottom w:val="0"/>
      <w:divBdr>
        <w:top w:val="none" w:sz="0" w:space="0" w:color="auto"/>
        <w:left w:val="none" w:sz="0" w:space="0" w:color="auto"/>
        <w:bottom w:val="none" w:sz="0" w:space="0" w:color="auto"/>
        <w:right w:val="none" w:sz="0" w:space="0" w:color="auto"/>
      </w:divBdr>
      <w:divsChild>
        <w:div w:id="821237182">
          <w:marLeft w:val="0"/>
          <w:marRight w:val="0"/>
          <w:marTop w:val="0"/>
          <w:marBottom w:val="0"/>
          <w:divBdr>
            <w:top w:val="none" w:sz="0" w:space="0" w:color="auto"/>
            <w:left w:val="none" w:sz="0" w:space="0" w:color="auto"/>
            <w:bottom w:val="none" w:sz="0" w:space="0" w:color="auto"/>
            <w:right w:val="none" w:sz="0" w:space="0" w:color="auto"/>
          </w:divBdr>
        </w:div>
      </w:divsChild>
    </w:div>
    <w:div w:id="751439366">
      <w:bodyDiv w:val="1"/>
      <w:marLeft w:val="0"/>
      <w:marRight w:val="0"/>
      <w:marTop w:val="0"/>
      <w:marBottom w:val="0"/>
      <w:divBdr>
        <w:top w:val="none" w:sz="0" w:space="0" w:color="auto"/>
        <w:left w:val="none" w:sz="0" w:space="0" w:color="auto"/>
        <w:bottom w:val="none" w:sz="0" w:space="0" w:color="auto"/>
        <w:right w:val="none" w:sz="0" w:space="0" w:color="auto"/>
      </w:divBdr>
      <w:divsChild>
        <w:div w:id="1801343046">
          <w:marLeft w:val="0"/>
          <w:marRight w:val="0"/>
          <w:marTop w:val="0"/>
          <w:marBottom w:val="0"/>
          <w:divBdr>
            <w:top w:val="none" w:sz="0" w:space="0" w:color="auto"/>
            <w:left w:val="none" w:sz="0" w:space="0" w:color="auto"/>
            <w:bottom w:val="none" w:sz="0" w:space="0" w:color="auto"/>
            <w:right w:val="none" w:sz="0" w:space="0" w:color="auto"/>
          </w:divBdr>
        </w:div>
      </w:divsChild>
    </w:div>
    <w:div w:id="926615903">
      <w:bodyDiv w:val="1"/>
      <w:marLeft w:val="0"/>
      <w:marRight w:val="0"/>
      <w:marTop w:val="0"/>
      <w:marBottom w:val="0"/>
      <w:divBdr>
        <w:top w:val="none" w:sz="0" w:space="0" w:color="auto"/>
        <w:left w:val="none" w:sz="0" w:space="0" w:color="auto"/>
        <w:bottom w:val="none" w:sz="0" w:space="0" w:color="auto"/>
        <w:right w:val="none" w:sz="0" w:space="0" w:color="auto"/>
      </w:divBdr>
    </w:div>
    <w:div w:id="944075355">
      <w:bodyDiv w:val="1"/>
      <w:marLeft w:val="0"/>
      <w:marRight w:val="0"/>
      <w:marTop w:val="0"/>
      <w:marBottom w:val="0"/>
      <w:divBdr>
        <w:top w:val="none" w:sz="0" w:space="0" w:color="auto"/>
        <w:left w:val="none" w:sz="0" w:space="0" w:color="auto"/>
        <w:bottom w:val="none" w:sz="0" w:space="0" w:color="auto"/>
        <w:right w:val="none" w:sz="0" w:space="0" w:color="auto"/>
      </w:divBdr>
      <w:divsChild>
        <w:div w:id="252710204">
          <w:marLeft w:val="0"/>
          <w:marRight w:val="0"/>
          <w:marTop w:val="0"/>
          <w:marBottom w:val="0"/>
          <w:divBdr>
            <w:top w:val="none" w:sz="0" w:space="0" w:color="auto"/>
            <w:left w:val="none" w:sz="0" w:space="0" w:color="auto"/>
            <w:bottom w:val="none" w:sz="0" w:space="0" w:color="auto"/>
            <w:right w:val="none" w:sz="0" w:space="0" w:color="auto"/>
          </w:divBdr>
        </w:div>
      </w:divsChild>
    </w:div>
    <w:div w:id="1101147112">
      <w:bodyDiv w:val="1"/>
      <w:marLeft w:val="0"/>
      <w:marRight w:val="0"/>
      <w:marTop w:val="0"/>
      <w:marBottom w:val="0"/>
      <w:divBdr>
        <w:top w:val="none" w:sz="0" w:space="0" w:color="auto"/>
        <w:left w:val="none" w:sz="0" w:space="0" w:color="auto"/>
        <w:bottom w:val="none" w:sz="0" w:space="0" w:color="auto"/>
        <w:right w:val="none" w:sz="0" w:space="0" w:color="auto"/>
      </w:divBdr>
      <w:divsChild>
        <w:div w:id="990913440">
          <w:marLeft w:val="0"/>
          <w:marRight w:val="0"/>
          <w:marTop w:val="0"/>
          <w:marBottom w:val="0"/>
          <w:divBdr>
            <w:top w:val="none" w:sz="0" w:space="0" w:color="auto"/>
            <w:left w:val="none" w:sz="0" w:space="0" w:color="auto"/>
            <w:bottom w:val="none" w:sz="0" w:space="0" w:color="auto"/>
            <w:right w:val="none" w:sz="0" w:space="0" w:color="auto"/>
          </w:divBdr>
        </w:div>
      </w:divsChild>
    </w:div>
    <w:div w:id="1186409042">
      <w:bodyDiv w:val="1"/>
      <w:marLeft w:val="0"/>
      <w:marRight w:val="0"/>
      <w:marTop w:val="0"/>
      <w:marBottom w:val="0"/>
      <w:divBdr>
        <w:top w:val="none" w:sz="0" w:space="0" w:color="auto"/>
        <w:left w:val="none" w:sz="0" w:space="0" w:color="auto"/>
        <w:bottom w:val="none" w:sz="0" w:space="0" w:color="auto"/>
        <w:right w:val="none" w:sz="0" w:space="0" w:color="auto"/>
      </w:divBdr>
      <w:divsChild>
        <w:div w:id="109786678">
          <w:marLeft w:val="0"/>
          <w:marRight w:val="0"/>
          <w:marTop w:val="0"/>
          <w:marBottom w:val="0"/>
          <w:divBdr>
            <w:top w:val="none" w:sz="0" w:space="0" w:color="auto"/>
            <w:left w:val="none" w:sz="0" w:space="0" w:color="auto"/>
            <w:bottom w:val="none" w:sz="0" w:space="0" w:color="auto"/>
            <w:right w:val="none" w:sz="0" w:space="0" w:color="auto"/>
          </w:divBdr>
        </w:div>
      </w:divsChild>
    </w:div>
    <w:div w:id="1254587951">
      <w:bodyDiv w:val="1"/>
      <w:marLeft w:val="0"/>
      <w:marRight w:val="0"/>
      <w:marTop w:val="0"/>
      <w:marBottom w:val="0"/>
      <w:divBdr>
        <w:top w:val="none" w:sz="0" w:space="0" w:color="auto"/>
        <w:left w:val="none" w:sz="0" w:space="0" w:color="auto"/>
        <w:bottom w:val="none" w:sz="0" w:space="0" w:color="auto"/>
        <w:right w:val="none" w:sz="0" w:space="0" w:color="auto"/>
      </w:divBdr>
      <w:divsChild>
        <w:div w:id="513031708">
          <w:marLeft w:val="0"/>
          <w:marRight w:val="0"/>
          <w:marTop w:val="0"/>
          <w:marBottom w:val="0"/>
          <w:divBdr>
            <w:top w:val="none" w:sz="0" w:space="0" w:color="auto"/>
            <w:left w:val="none" w:sz="0" w:space="0" w:color="auto"/>
            <w:bottom w:val="none" w:sz="0" w:space="0" w:color="auto"/>
            <w:right w:val="none" w:sz="0" w:space="0" w:color="auto"/>
          </w:divBdr>
        </w:div>
      </w:divsChild>
    </w:div>
    <w:div w:id="1449853969">
      <w:bodyDiv w:val="1"/>
      <w:marLeft w:val="0"/>
      <w:marRight w:val="0"/>
      <w:marTop w:val="0"/>
      <w:marBottom w:val="0"/>
      <w:divBdr>
        <w:top w:val="none" w:sz="0" w:space="0" w:color="auto"/>
        <w:left w:val="none" w:sz="0" w:space="0" w:color="auto"/>
        <w:bottom w:val="none" w:sz="0" w:space="0" w:color="auto"/>
        <w:right w:val="none" w:sz="0" w:space="0" w:color="auto"/>
      </w:divBdr>
      <w:divsChild>
        <w:div w:id="1090929614">
          <w:marLeft w:val="0"/>
          <w:marRight w:val="0"/>
          <w:marTop w:val="0"/>
          <w:marBottom w:val="0"/>
          <w:divBdr>
            <w:top w:val="none" w:sz="0" w:space="0" w:color="auto"/>
            <w:left w:val="none" w:sz="0" w:space="0" w:color="auto"/>
            <w:bottom w:val="none" w:sz="0" w:space="0" w:color="auto"/>
            <w:right w:val="none" w:sz="0" w:space="0" w:color="auto"/>
          </w:divBdr>
        </w:div>
      </w:divsChild>
    </w:div>
    <w:div w:id="1918133221">
      <w:bodyDiv w:val="1"/>
      <w:marLeft w:val="0"/>
      <w:marRight w:val="0"/>
      <w:marTop w:val="0"/>
      <w:marBottom w:val="0"/>
      <w:divBdr>
        <w:top w:val="none" w:sz="0" w:space="0" w:color="auto"/>
        <w:left w:val="none" w:sz="0" w:space="0" w:color="auto"/>
        <w:bottom w:val="none" w:sz="0" w:space="0" w:color="auto"/>
        <w:right w:val="none" w:sz="0" w:space="0" w:color="auto"/>
      </w:divBdr>
      <w:divsChild>
        <w:div w:id="1525709308">
          <w:marLeft w:val="0"/>
          <w:marRight w:val="0"/>
          <w:marTop w:val="0"/>
          <w:marBottom w:val="0"/>
          <w:divBdr>
            <w:top w:val="none" w:sz="0" w:space="0" w:color="auto"/>
            <w:left w:val="none" w:sz="0" w:space="0" w:color="auto"/>
            <w:bottom w:val="none" w:sz="0" w:space="0" w:color="auto"/>
            <w:right w:val="none" w:sz="0" w:space="0" w:color="auto"/>
          </w:divBdr>
        </w:div>
      </w:divsChild>
    </w:div>
    <w:div w:id="1962374639">
      <w:bodyDiv w:val="1"/>
      <w:marLeft w:val="0"/>
      <w:marRight w:val="0"/>
      <w:marTop w:val="0"/>
      <w:marBottom w:val="0"/>
      <w:divBdr>
        <w:top w:val="none" w:sz="0" w:space="0" w:color="auto"/>
        <w:left w:val="none" w:sz="0" w:space="0" w:color="auto"/>
        <w:bottom w:val="none" w:sz="0" w:space="0" w:color="auto"/>
        <w:right w:val="none" w:sz="0" w:space="0" w:color="auto"/>
      </w:divBdr>
      <w:divsChild>
        <w:div w:id="2113041015">
          <w:marLeft w:val="0"/>
          <w:marRight w:val="0"/>
          <w:marTop w:val="0"/>
          <w:marBottom w:val="0"/>
          <w:divBdr>
            <w:top w:val="none" w:sz="0" w:space="0" w:color="auto"/>
            <w:left w:val="none" w:sz="0" w:space="0" w:color="auto"/>
            <w:bottom w:val="none" w:sz="0" w:space="0" w:color="auto"/>
            <w:right w:val="none" w:sz="0" w:space="0" w:color="auto"/>
          </w:divBdr>
        </w:div>
      </w:divsChild>
    </w:div>
    <w:div w:id="1979991018">
      <w:bodyDiv w:val="1"/>
      <w:marLeft w:val="0"/>
      <w:marRight w:val="0"/>
      <w:marTop w:val="0"/>
      <w:marBottom w:val="0"/>
      <w:divBdr>
        <w:top w:val="none" w:sz="0" w:space="0" w:color="auto"/>
        <w:left w:val="none" w:sz="0" w:space="0" w:color="auto"/>
        <w:bottom w:val="none" w:sz="0" w:space="0" w:color="auto"/>
        <w:right w:val="none" w:sz="0" w:space="0" w:color="auto"/>
      </w:divBdr>
      <w:divsChild>
        <w:div w:id="1210805649">
          <w:marLeft w:val="0"/>
          <w:marRight w:val="0"/>
          <w:marTop w:val="0"/>
          <w:marBottom w:val="0"/>
          <w:divBdr>
            <w:top w:val="none" w:sz="0" w:space="0" w:color="auto"/>
            <w:left w:val="none" w:sz="0" w:space="0" w:color="auto"/>
            <w:bottom w:val="none" w:sz="0" w:space="0" w:color="auto"/>
            <w:right w:val="none" w:sz="0" w:space="0" w:color="auto"/>
          </w:divBdr>
        </w:div>
      </w:divsChild>
    </w:div>
    <w:div w:id="1992321109">
      <w:bodyDiv w:val="1"/>
      <w:marLeft w:val="0"/>
      <w:marRight w:val="0"/>
      <w:marTop w:val="0"/>
      <w:marBottom w:val="0"/>
      <w:divBdr>
        <w:top w:val="none" w:sz="0" w:space="0" w:color="auto"/>
        <w:left w:val="none" w:sz="0" w:space="0" w:color="auto"/>
        <w:bottom w:val="none" w:sz="0" w:space="0" w:color="auto"/>
        <w:right w:val="none" w:sz="0" w:space="0" w:color="auto"/>
      </w:divBdr>
      <w:divsChild>
        <w:div w:id="537164104">
          <w:marLeft w:val="0"/>
          <w:marRight w:val="0"/>
          <w:marTop w:val="0"/>
          <w:marBottom w:val="0"/>
          <w:divBdr>
            <w:top w:val="none" w:sz="0" w:space="0" w:color="auto"/>
            <w:left w:val="none" w:sz="0" w:space="0" w:color="auto"/>
            <w:bottom w:val="none" w:sz="0" w:space="0" w:color="auto"/>
            <w:right w:val="none" w:sz="0" w:space="0" w:color="auto"/>
          </w:divBdr>
        </w:div>
      </w:divsChild>
    </w:div>
    <w:div w:id="2082242278">
      <w:bodyDiv w:val="1"/>
      <w:marLeft w:val="0"/>
      <w:marRight w:val="0"/>
      <w:marTop w:val="0"/>
      <w:marBottom w:val="0"/>
      <w:divBdr>
        <w:top w:val="none" w:sz="0" w:space="0" w:color="auto"/>
        <w:left w:val="none" w:sz="0" w:space="0" w:color="auto"/>
        <w:bottom w:val="none" w:sz="0" w:space="0" w:color="auto"/>
        <w:right w:val="none" w:sz="0" w:space="0" w:color="auto"/>
      </w:divBdr>
      <w:divsChild>
        <w:div w:id="7825325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08F44-9EA0-42B6-B6D4-E4C42251D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1377</Words>
  <Characters>7850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2019-05-07T01:24:00Z</dcterms:created>
  <dcterms:modified xsi:type="dcterms:W3CDTF">2019-05-07T01:24:00Z</dcterms:modified>
</cp:coreProperties>
</file>